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8F6BC3">
        <w:tc>
          <w:tcPr>
            <w:tcW w:w="10773" w:type="dxa"/>
            <w:tcBorders>
              <w:top w:val="nil"/>
              <w:left w:val="nil"/>
              <w:bottom w:val="nil"/>
              <w:right w:val="nil"/>
            </w:tcBorders>
            <w:shd w:val="clear" w:color="auto" w:fill="BDD6EE"/>
          </w:tcPr>
          <w:p w14:paraId="1DF19C11" w14:textId="77777777" w:rsidR="000A7913" w:rsidRPr="00130A47" w:rsidRDefault="000A7913" w:rsidP="00B06D60">
            <w:pPr>
              <w:pStyle w:val="PargrafodaLista"/>
              <w:numPr>
                <w:ilvl w:val="0"/>
                <w:numId w:val="3"/>
              </w:numPr>
              <w:tabs>
                <w:tab w:val="left" w:pos="5025"/>
              </w:tabs>
              <w:ind w:right="128"/>
              <w:jc w:val="both"/>
              <w:rPr>
                <w:rFonts w:ascii="Arial" w:hAnsi="Arial" w:cs="Arial"/>
                <w:b/>
                <w:sz w:val="24"/>
                <w:szCs w:val="24"/>
              </w:rPr>
            </w:pPr>
            <w:r w:rsidRPr="00130A47">
              <w:rPr>
                <w:rFonts w:ascii="Arial" w:hAnsi="Arial" w:cs="Arial"/>
                <w:b/>
                <w:sz w:val="24"/>
                <w:szCs w:val="24"/>
              </w:rPr>
              <w:t>IDENTIFICAÇÃO</w:t>
            </w:r>
          </w:p>
        </w:tc>
      </w:tr>
    </w:tbl>
    <w:p w14:paraId="7A6A9184" w14:textId="6D454341" w:rsidR="007E1133" w:rsidRPr="009269FF" w:rsidRDefault="007E1133" w:rsidP="00B06D60">
      <w:pPr>
        <w:autoSpaceDE w:val="0"/>
        <w:autoSpaceDN w:val="0"/>
        <w:adjustRightInd w:val="0"/>
        <w:spacing w:after="0" w:line="360" w:lineRule="auto"/>
        <w:ind w:right="128"/>
        <w:jc w:val="both"/>
        <w:rPr>
          <w:rFonts w:ascii="Arial" w:hAnsi="Arial" w:cs="Arial"/>
          <w:b/>
          <w:bCs/>
          <w:sz w:val="14"/>
          <w:szCs w:val="14"/>
        </w:rPr>
      </w:pPr>
    </w:p>
    <w:p w14:paraId="39D49006" w14:textId="6254B144"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8F6BC3" w:rsidRPr="008F6BC3">
        <w:rPr>
          <w:rFonts w:ascii="Arial" w:hAnsi="Arial" w:cs="Arial"/>
        </w:rPr>
        <w:t>LUBRIOIL TURBO X SAE 15W40 API CH-4</w:t>
      </w:r>
    </w:p>
    <w:p w14:paraId="3CFC38EC" w14:textId="50661B2D" w:rsidR="004B2254"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962668">
        <w:rPr>
          <w:rFonts w:ascii="Arial" w:hAnsi="Arial" w:cs="Arial"/>
        </w:rPr>
        <w:t xml:space="preserve">Óleo lubrificante mineral </w:t>
      </w:r>
      <w:proofErr w:type="spellStart"/>
      <w:r w:rsidR="00962668">
        <w:rPr>
          <w:rFonts w:ascii="Arial" w:hAnsi="Arial" w:cs="Arial"/>
        </w:rPr>
        <w:t>multiviscoso</w:t>
      </w:r>
      <w:proofErr w:type="spellEnd"/>
      <w:r w:rsidR="00962668">
        <w:rPr>
          <w:rFonts w:ascii="Arial" w:hAnsi="Arial" w:cs="Arial"/>
        </w:rPr>
        <w:t xml:space="preserve"> para uso em motores a diesel de aspiração natural ou turboalimentados. </w:t>
      </w:r>
    </w:p>
    <w:p w14:paraId="3DF2964F" w14:textId="4FE5C67B"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8F6BC3">
        <w:tc>
          <w:tcPr>
            <w:tcW w:w="10773" w:type="dxa"/>
            <w:tcBorders>
              <w:top w:val="nil"/>
              <w:left w:val="nil"/>
              <w:bottom w:val="nil"/>
              <w:right w:val="nil"/>
            </w:tcBorders>
            <w:shd w:val="clear" w:color="auto" w:fill="BDD6EE"/>
          </w:tcPr>
          <w:p w14:paraId="4B1FCB2B" w14:textId="77777777" w:rsidR="000A7913" w:rsidRPr="00130A47" w:rsidRDefault="000A7913" w:rsidP="00B06D60">
            <w:pPr>
              <w:pStyle w:val="PargrafodaLista"/>
              <w:numPr>
                <w:ilvl w:val="0"/>
                <w:numId w:val="3"/>
              </w:numPr>
              <w:tabs>
                <w:tab w:val="left" w:pos="5025"/>
              </w:tabs>
              <w:ind w:right="128"/>
              <w:rPr>
                <w:rFonts w:ascii="Arial" w:hAnsi="Arial" w:cs="Arial"/>
                <w:b/>
                <w:sz w:val="24"/>
                <w:szCs w:val="24"/>
              </w:rPr>
            </w:pPr>
            <w:r w:rsidRPr="00130A47">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A681670" w14:textId="77777777" w:rsidR="004D2C0D" w:rsidRDefault="00AB6E25" w:rsidP="00962668">
      <w:pPr>
        <w:spacing w:line="360" w:lineRule="auto"/>
        <w:ind w:right="128"/>
        <w:jc w:val="both"/>
        <w:rPr>
          <w:rFonts w:ascii="Arial" w:hAnsi="Arial" w:cs="Arial"/>
          <w:b/>
        </w:rPr>
      </w:pPr>
      <w:r w:rsidRPr="00AB6E25">
        <w:rPr>
          <w:rFonts w:ascii="Arial" w:hAnsi="Arial" w:cs="Arial"/>
          <w:b/>
        </w:rPr>
        <w:t xml:space="preserve">2.1. Classificação da substância/mistura: </w:t>
      </w:r>
    </w:p>
    <w:p w14:paraId="51E31B84" w14:textId="77777777" w:rsidR="004D2C0D" w:rsidRDefault="004B2254" w:rsidP="00962668">
      <w:pPr>
        <w:spacing w:line="360" w:lineRule="auto"/>
        <w:ind w:right="128"/>
        <w:jc w:val="both"/>
        <w:rPr>
          <w:rFonts w:ascii="Arial" w:hAnsi="Arial" w:cs="Arial"/>
        </w:rPr>
      </w:pPr>
      <w:r>
        <w:rPr>
          <w:rFonts w:ascii="Arial" w:hAnsi="Arial" w:cs="Arial"/>
        </w:rPr>
        <w:t xml:space="preserve">Corrosão/Irritação da pele – Categoria </w:t>
      </w:r>
      <w:r w:rsidR="00B819B6">
        <w:rPr>
          <w:rFonts w:ascii="Arial" w:hAnsi="Arial" w:cs="Arial"/>
        </w:rPr>
        <w:t>3</w:t>
      </w:r>
      <w:r w:rsidR="00962668">
        <w:rPr>
          <w:rFonts w:ascii="Arial" w:hAnsi="Arial" w:cs="Arial"/>
        </w:rPr>
        <w:t xml:space="preserve"> </w:t>
      </w:r>
    </w:p>
    <w:p w14:paraId="13834D3B" w14:textId="607882B2" w:rsidR="00AB6E25" w:rsidRPr="00AB6E25" w:rsidRDefault="00AB6E25" w:rsidP="00344B19">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344B19">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69734928" w14:textId="383D1330" w:rsidR="004B2254" w:rsidRPr="009E1100" w:rsidRDefault="004B2254" w:rsidP="00344B19">
      <w:pPr>
        <w:spacing w:line="360" w:lineRule="auto"/>
        <w:ind w:right="128"/>
        <w:jc w:val="both"/>
        <w:rPr>
          <w:rFonts w:ascii="Arial" w:hAnsi="Arial" w:cs="Arial"/>
          <w:b/>
        </w:rPr>
      </w:pPr>
      <w:r w:rsidRPr="00FB0E39">
        <w:rPr>
          <w:rFonts w:ascii="Arial" w:hAnsi="Arial" w:cs="Arial"/>
          <w:b/>
        </w:rPr>
        <w:t xml:space="preserve">Pictograma(s): </w:t>
      </w:r>
      <w:r w:rsidR="009E1100" w:rsidRPr="009E1100">
        <w:rPr>
          <w:rFonts w:ascii="Arial" w:hAnsi="Arial" w:cs="Arial"/>
          <w:bCs/>
        </w:rPr>
        <w:t>N.A</w:t>
      </w:r>
    </w:p>
    <w:p w14:paraId="212DA20B" w14:textId="350AEA72" w:rsidR="004B2254" w:rsidRDefault="004B2254" w:rsidP="00344B19">
      <w:pPr>
        <w:spacing w:line="360" w:lineRule="auto"/>
        <w:ind w:right="128"/>
        <w:jc w:val="both"/>
        <w:rPr>
          <w:rFonts w:ascii="Arial" w:hAnsi="Arial" w:cs="Arial"/>
          <w:bCs/>
        </w:rPr>
      </w:pPr>
      <w:r w:rsidRPr="00FB0E39">
        <w:rPr>
          <w:rFonts w:ascii="Arial" w:hAnsi="Arial" w:cs="Arial"/>
          <w:b/>
        </w:rPr>
        <w:t xml:space="preserve">Palavra de Advertência: </w:t>
      </w:r>
      <w:r w:rsidR="00CD6C5A" w:rsidRPr="00CD6C5A">
        <w:rPr>
          <w:rFonts w:ascii="Arial" w:hAnsi="Arial" w:cs="Arial"/>
          <w:bCs/>
        </w:rPr>
        <w:t>ATENÇÃO</w:t>
      </w:r>
    </w:p>
    <w:p w14:paraId="75E70B0B" w14:textId="1A15E1A5" w:rsidR="0033569E" w:rsidRDefault="004B2254" w:rsidP="00344B19">
      <w:pPr>
        <w:spacing w:line="360" w:lineRule="auto"/>
        <w:ind w:right="128"/>
        <w:jc w:val="both"/>
        <w:rPr>
          <w:rFonts w:ascii="Arial" w:hAnsi="Arial" w:cs="Arial"/>
          <w:bCs/>
        </w:rPr>
      </w:pPr>
      <w:r w:rsidRPr="00FB0E39">
        <w:rPr>
          <w:rFonts w:ascii="Arial" w:hAnsi="Arial" w:cs="Arial"/>
          <w:b/>
        </w:rPr>
        <w:t xml:space="preserve">Frase de perigo: </w:t>
      </w:r>
      <w:r w:rsidR="0033569E" w:rsidRPr="0033569E">
        <w:rPr>
          <w:rFonts w:ascii="Arial" w:hAnsi="Arial" w:cs="Arial"/>
          <w:bCs/>
        </w:rPr>
        <w:t>H316:</w:t>
      </w:r>
      <w:r w:rsidR="0033569E">
        <w:rPr>
          <w:rFonts w:ascii="Arial" w:hAnsi="Arial" w:cs="Arial"/>
          <w:bCs/>
        </w:rPr>
        <w:t xml:space="preserve"> Provoca irritação moderada à pele. </w:t>
      </w:r>
    </w:p>
    <w:p w14:paraId="6D321A97" w14:textId="547E3C2D" w:rsidR="009269FF" w:rsidRDefault="00FB0E39" w:rsidP="002D5AD3">
      <w:pPr>
        <w:spacing w:line="360" w:lineRule="auto"/>
        <w:ind w:right="128"/>
        <w:jc w:val="both"/>
        <w:rPr>
          <w:rFonts w:ascii="Arial" w:hAnsi="Arial" w:cs="Arial"/>
          <w:bCs/>
        </w:rPr>
      </w:pPr>
      <w:r w:rsidRPr="00FB0E39">
        <w:rPr>
          <w:rFonts w:ascii="Arial" w:hAnsi="Arial" w:cs="Arial"/>
          <w:b/>
        </w:rPr>
        <w:t>Resposta a Emergência:</w:t>
      </w:r>
      <w:r>
        <w:rPr>
          <w:rFonts w:ascii="Arial" w:hAnsi="Arial" w:cs="Arial"/>
          <w:bCs/>
        </w:rPr>
        <w:t xml:space="preserve"> </w:t>
      </w:r>
      <w:r w:rsidR="002D5AD3" w:rsidRPr="002D5AD3">
        <w:rPr>
          <w:rFonts w:ascii="Arial" w:hAnsi="Arial" w:cs="Arial"/>
          <w:bCs/>
        </w:rPr>
        <w:t>P332 + P313</w:t>
      </w:r>
      <w:r w:rsidR="002D5AD3">
        <w:rPr>
          <w:rFonts w:ascii="Arial" w:hAnsi="Arial" w:cs="Arial"/>
          <w:bCs/>
        </w:rPr>
        <w:t xml:space="preserve">: Em caso de irritação cutânea, consulte um médico. </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8F6BC3">
        <w:tc>
          <w:tcPr>
            <w:tcW w:w="10773" w:type="dxa"/>
            <w:shd w:val="clear" w:color="auto" w:fill="BDD6EE"/>
          </w:tcPr>
          <w:p w14:paraId="11358F0E" w14:textId="77777777" w:rsidR="000A7913" w:rsidRPr="00130A47" w:rsidRDefault="000A7913" w:rsidP="00B06D60">
            <w:pPr>
              <w:pStyle w:val="PargrafodaLista"/>
              <w:numPr>
                <w:ilvl w:val="0"/>
                <w:numId w:val="3"/>
              </w:numPr>
              <w:tabs>
                <w:tab w:val="left" w:pos="5025"/>
              </w:tabs>
              <w:ind w:right="128"/>
              <w:rPr>
                <w:rFonts w:ascii="Arial" w:hAnsi="Arial" w:cs="Arial"/>
                <w:b/>
                <w:sz w:val="24"/>
                <w:szCs w:val="24"/>
              </w:rPr>
            </w:pPr>
            <w:r w:rsidRPr="00130A47">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1C1BAEA8" w:rsidR="00405943" w:rsidRPr="00DB283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5FEC689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7</w:t>
            </w:r>
            <w:r w:rsidR="008340C1">
              <w:rPr>
                <w:rFonts w:ascii="Arial" w:hAnsi="Arial" w:cs="Arial"/>
                <w:bCs/>
                <w:sz w:val="18"/>
                <w:szCs w:val="18"/>
              </w:rPr>
              <w:t>0</w:t>
            </w:r>
            <w:r w:rsidRPr="00B97A17">
              <w:rPr>
                <w:rFonts w:ascii="Arial" w:hAnsi="Arial" w:cs="Arial"/>
                <w:bCs/>
                <w:sz w:val="18"/>
                <w:szCs w:val="18"/>
              </w:rPr>
              <w:t xml:space="preserve">,0 - </w:t>
            </w:r>
            <w:r w:rsidR="008340C1">
              <w:rPr>
                <w:rFonts w:ascii="Arial" w:hAnsi="Arial" w:cs="Arial"/>
                <w:bCs/>
                <w:sz w:val="18"/>
                <w:szCs w:val="18"/>
              </w:rPr>
              <w:t>85</w:t>
            </w:r>
            <w:r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0CC32E5B" w:rsidR="00AB6E25" w:rsidRPr="00B97A17" w:rsidRDefault="008340C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5,0</w:t>
            </w:r>
            <w:r w:rsidR="005A56A1">
              <w:rPr>
                <w:rFonts w:ascii="Arial" w:hAnsi="Arial" w:cs="Arial"/>
                <w:bCs/>
                <w:sz w:val="18"/>
                <w:szCs w:val="18"/>
              </w:rPr>
              <w:t xml:space="preserve"> </w:t>
            </w:r>
            <w:r w:rsidR="00A6429C">
              <w:rPr>
                <w:rFonts w:ascii="Arial" w:hAnsi="Arial" w:cs="Arial"/>
                <w:bCs/>
                <w:sz w:val="18"/>
                <w:szCs w:val="18"/>
              </w:rPr>
              <w:t>–</w:t>
            </w:r>
            <w:r w:rsidR="00C82D34">
              <w:rPr>
                <w:rFonts w:ascii="Arial" w:hAnsi="Arial" w:cs="Arial"/>
                <w:bCs/>
                <w:sz w:val="18"/>
                <w:szCs w:val="18"/>
              </w:rPr>
              <w:t xml:space="preserve"> 1</w:t>
            </w:r>
            <w:r>
              <w:rPr>
                <w:rFonts w:ascii="Arial" w:hAnsi="Arial" w:cs="Arial"/>
                <w:bCs/>
                <w:sz w:val="18"/>
                <w:szCs w:val="18"/>
              </w:rPr>
              <w:t>0</w:t>
            </w:r>
            <w:r w:rsidR="00A6429C">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6A658A1F" w14:textId="09D75DE5" w:rsidR="00DB2830" w:rsidRDefault="00DB2830" w:rsidP="00B06D60">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Pele – </w:t>
            </w:r>
            <w:proofErr w:type="spellStart"/>
            <w:r>
              <w:rPr>
                <w:rFonts w:ascii="Arial" w:hAnsi="Arial" w:cs="Arial"/>
                <w:bCs/>
                <w:sz w:val="18"/>
                <w:szCs w:val="18"/>
              </w:rPr>
              <w:t>Cat</w:t>
            </w:r>
            <w:proofErr w:type="spellEnd"/>
            <w:r>
              <w:rPr>
                <w:rFonts w:ascii="Arial" w:hAnsi="Arial" w:cs="Arial"/>
                <w:bCs/>
                <w:sz w:val="18"/>
                <w:szCs w:val="18"/>
              </w:rPr>
              <w:t xml:space="preserve"> 2, H315</w:t>
            </w:r>
          </w:p>
          <w:p w14:paraId="2639E1FA" w14:textId="0915BD39" w:rsidR="009E1100" w:rsidRDefault="009E1100" w:rsidP="00B06D60">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Sens. Pele – </w:t>
            </w:r>
            <w:proofErr w:type="spellStart"/>
            <w:r>
              <w:rPr>
                <w:rFonts w:ascii="Arial" w:hAnsi="Arial" w:cs="Arial"/>
                <w:bCs/>
                <w:sz w:val="18"/>
                <w:szCs w:val="18"/>
              </w:rPr>
              <w:t>Cat</w:t>
            </w:r>
            <w:proofErr w:type="spellEnd"/>
            <w:r>
              <w:rPr>
                <w:rFonts w:ascii="Arial" w:hAnsi="Arial" w:cs="Arial"/>
                <w:bCs/>
                <w:sz w:val="18"/>
                <w:szCs w:val="18"/>
              </w:rPr>
              <w:t xml:space="preserve"> 1, H317</w:t>
            </w:r>
          </w:p>
          <w:p w14:paraId="2208E131" w14:textId="528EF72C" w:rsidR="009E1100" w:rsidRDefault="009E1100"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w:t>
            </w:r>
            <w:r>
              <w:rPr>
                <w:rFonts w:ascii="Arial" w:hAnsi="Arial" w:cs="Arial"/>
                <w:bCs/>
                <w:sz w:val="18"/>
                <w:szCs w:val="18"/>
              </w:rPr>
              <w:t>Agudo</w:t>
            </w:r>
            <w:r w:rsidRPr="00E57C88">
              <w:rPr>
                <w:rFonts w:ascii="Arial" w:hAnsi="Arial" w:cs="Arial"/>
                <w:bCs/>
                <w:sz w:val="18"/>
                <w:szCs w:val="18"/>
              </w:rPr>
              <w:t xml:space="preserve"> </w:t>
            </w:r>
            <w:r>
              <w:rPr>
                <w:rFonts w:ascii="Arial" w:hAnsi="Arial" w:cs="Arial"/>
                <w:bCs/>
                <w:sz w:val="18"/>
                <w:szCs w:val="18"/>
              </w:rPr>
              <w:t xml:space="preserve">– Cat. </w:t>
            </w:r>
            <w:r w:rsidRPr="00E57C88">
              <w:rPr>
                <w:rFonts w:ascii="Arial" w:hAnsi="Arial" w:cs="Arial"/>
                <w:bCs/>
                <w:sz w:val="18"/>
                <w:szCs w:val="18"/>
              </w:rPr>
              <w:t>3, H4</w:t>
            </w:r>
            <w:r>
              <w:rPr>
                <w:rFonts w:ascii="Arial" w:hAnsi="Arial" w:cs="Arial"/>
                <w:bCs/>
                <w:sz w:val="18"/>
                <w:szCs w:val="18"/>
              </w:rPr>
              <w:t>0</w:t>
            </w:r>
            <w:r w:rsidRPr="00E57C88">
              <w:rPr>
                <w:rFonts w:ascii="Arial" w:hAnsi="Arial" w:cs="Arial"/>
                <w:bCs/>
                <w:sz w:val="18"/>
                <w:szCs w:val="18"/>
              </w:rPr>
              <w:t>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93D7645" w14:textId="1D27AC96" w:rsidR="00E05313" w:rsidRPr="00800FE7" w:rsidRDefault="008340C1"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w:t>
            </w:r>
            <w:r w:rsidR="00E05313" w:rsidRPr="00800FE7">
              <w:rPr>
                <w:rFonts w:ascii="Arial" w:hAnsi="Arial" w:cs="Arial"/>
                <w:bCs/>
                <w:sz w:val="18"/>
                <w:szCs w:val="18"/>
              </w:rPr>
              <w:t xml:space="preserve"> – </w:t>
            </w:r>
            <w:r>
              <w:rPr>
                <w:rFonts w:ascii="Arial" w:hAnsi="Arial" w:cs="Arial"/>
                <w:bCs/>
                <w:sz w:val="18"/>
                <w:szCs w:val="18"/>
              </w:rPr>
              <w:t>20</w:t>
            </w:r>
            <w:r w:rsidR="00A6429C">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4E1C4F0" w14:textId="77777777" w:rsidR="00344B19" w:rsidRPr="00305A55" w:rsidRDefault="00344B19" w:rsidP="00B06D60">
      <w:pPr>
        <w:spacing w:line="360" w:lineRule="auto"/>
        <w:ind w:right="128"/>
        <w:jc w:val="both"/>
        <w:rPr>
          <w:rFonts w:ascii="Arial" w:hAnsi="Arial" w:cs="Arial"/>
          <w:b/>
          <w:sz w:val="6"/>
          <w:szCs w:val="6"/>
        </w:rPr>
      </w:pPr>
    </w:p>
    <w:p w14:paraId="01D0ADF8" w14:textId="7C5F7393"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786B71A0"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8F6BC3">
        <w:tc>
          <w:tcPr>
            <w:tcW w:w="10773" w:type="dxa"/>
            <w:shd w:val="clear" w:color="auto" w:fill="BDD6EE"/>
          </w:tcPr>
          <w:p w14:paraId="116F88E0" w14:textId="77777777" w:rsidR="000A7913" w:rsidRPr="00130A47" w:rsidRDefault="00201C42" w:rsidP="00B06D60">
            <w:pPr>
              <w:pStyle w:val="PargrafodaLista"/>
              <w:numPr>
                <w:ilvl w:val="0"/>
                <w:numId w:val="3"/>
              </w:numPr>
              <w:tabs>
                <w:tab w:val="left" w:pos="5025"/>
              </w:tabs>
              <w:ind w:right="128"/>
              <w:jc w:val="both"/>
              <w:rPr>
                <w:rFonts w:ascii="Arial" w:hAnsi="Arial" w:cs="Arial"/>
                <w:b/>
                <w:sz w:val="24"/>
                <w:szCs w:val="24"/>
              </w:rPr>
            </w:pPr>
            <w:r w:rsidRPr="00130A47">
              <w:rPr>
                <w:rFonts w:ascii="Arial" w:hAnsi="Arial" w:cs="Arial"/>
                <w:b/>
                <w:sz w:val="24"/>
                <w:szCs w:val="24"/>
              </w:rPr>
              <w:t>MEDIDAS DE PRIMEIROS SOCORROS</w:t>
            </w:r>
          </w:p>
        </w:tc>
      </w:tr>
    </w:tbl>
    <w:p w14:paraId="5778AB1A" w14:textId="77777777" w:rsidR="000A7913" w:rsidRPr="00A6429C" w:rsidRDefault="000A7913" w:rsidP="00B06D60">
      <w:pPr>
        <w:tabs>
          <w:tab w:val="left" w:pos="5025"/>
        </w:tabs>
        <w:ind w:right="128"/>
        <w:jc w:val="both"/>
        <w:rPr>
          <w:rFonts w:ascii="Arial" w:hAnsi="Arial" w:cs="Arial"/>
          <w:sz w:val="12"/>
          <w:szCs w:val="12"/>
        </w:rPr>
      </w:pPr>
    </w:p>
    <w:p w14:paraId="0C64BC02" w14:textId="0909F6E9" w:rsidR="00344B19" w:rsidRPr="00305A55" w:rsidRDefault="00305A55" w:rsidP="00305A55">
      <w:pPr>
        <w:spacing w:line="360" w:lineRule="auto"/>
        <w:ind w:right="128"/>
        <w:jc w:val="both"/>
        <w:rPr>
          <w:rFonts w:ascii="Arial" w:hAnsi="Arial" w:cs="Arial"/>
        </w:rPr>
      </w:pPr>
      <w:r>
        <w:rPr>
          <w:rFonts w:ascii="Arial" w:hAnsi="Arial" w:cs="Arial"/>
          <w:b/>
        </w:rPr>
        <w:t xml:space="preserve">4.1. </w:t>
      </w:r>
      <w:r w:rsidR="00673589" w:rsidRPr="00305A55">
        <w:rPr>
          <w:rFonts w:ascii="Arial" w:hAnsi="Arial" w:cs="Arial"/>
          <w:b/>
        </w:rPr>
        <w:t xml:space="preserve">Sintomas/efeitos mais importantes, agudos ou tardios: </w:t>
      </w:r>
      <w:r w:rsidR="00673589" w:rsidRPr="00305A55">
        <w:rPr>
          <w:rFonts w:ascii="Arial" w:hAnsi="Arial" w:cs="Arial"/>
        </w:rPr>
        <w:t>Não é esperado que o produto provoque algum perigo em condições normais de uso.</w:t>
      </w:r>
    </w:p>
    <w:p w14:paraId="132A6F60" w14:textId="2D30FBE7" w:rsidR="00305A55" w:rsidRPr="0061630F"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99AE87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lastRenderedPageBreak/>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8F6BC3">
        <w:tc>
          <w:tcPr>
            <w:tcW w:w="10773" w:type="dxa"/>
            <w:shd w:val="clear" w:color="auto" w:fill="BDD6EE"/>
          </w:tcPr>
          <w:p w14:paraId="634CD675" w14:textId="77777777" w:rsidR="000A7913" w:rsidRPr="00130A47" w:rsidRDefault="003F0640" w:rsidP="00B06D60">
            <w:pPr>
              <w:pStyle w:val="PargrafodaLista"/>
              <w:numPr>
                <w:ilvl w:val="0"/>
                <w:numId w:val="3"/>
              </w:numPr>
              <w:tabs>
                <w:tab w:val="left" w:pos="5025"/>
              </w:tabs>
              <w:ind w:right="128"/>
              <w:jc w:val="both"/>
              <w:rPr>
                <w:rFonts w:ascii="Arial" w:hAnsi="Arial" w:cs="Arial"/>
                <w:b/>
                <w:sz w:val="24"/>
                <w:szCs w:val="24"/>
              </w:rPr>
            </w:pPr>
            <w:r w:rsidRPr="00130A47">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7B871B7B" w:rsid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61630F">
        <w:rPr>
          <w:rFonts w:ascii="Arial" w:hAnsi="Arial" w:cs="Arial"/>
        </w:rPr>
        <w:t>.</w:t>
      </w:r>
    </w:p>
    <w:p w14:paraId="3F589467" w14:textId="7F913ECC" w:rsidR="00344B19" w:rsidRDefault="00A77816" w:rsidP="009E110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8F6BC3">
        <w:tc>
          <w:tcPr>
            <w:tcW w:w="10773" w:type="dxa"/>
            <w:shd w:val="clear" w:color="auto" w:fill="BDD6EE"/>
          </w:tcPr>
          <w:p w14:paraId="3E12BEA3" w14:textId="77777777" w:rsidR="000A7913" w:rsidRPr="00130A47" w:rsidRDefault="003F0640" w:rsidP="00B06D60">
            <w:pPr>
              <w:pStyle w:val="PargrafodaLista"/>
              <w:numPr>
                <w:ilvl w:val="0"/>
                <w:numId w:val="3"/>
              </w:numPr>
              <w:tabs>
                <w:tab w:val="left" w:pos="5025"/>
              </w:tabs>
              <w:ind w:right="128"/>
              <w:jc w:val="both"/>
              <w:rPr>
                <w:rFonts w:ascii="Arial" w:hAnsi="Arial" w:cs="Arial"/>
                <w:b/>
                <w:sz w:val="24"/>
                <w:szCs w:val="24"/>
              </w:rPr>
            </w:pPr>
            <w:r w:rsidRPr="00130A47">
              <w:rPr>
                <w:rFonts w:ascii="Arial" w:hAnsi="Arial" w:cs="Arial"/>
                <w:b/>
                <w:sz w:val="24"/>
                <w:szCs w:val="24"/>
              </w:rPr>
              <w:t>MEDIDAS DE CONTROLE PARA DERRAMAMENTO / VAZAMENTO</w:t>
            </w:r>
          </w:p>
        </w:tc>
      </w:tr>
    </w:tbl>
    <w:p w14:paraId="568273DA" w14:textId="77777777" w:rsidR="003F0640" w:rsidRPr="0061630F" w:rsidRDefault="003F0640" w:rsidP="00B06D60">
      <w:pPr>
        <w:tabs>
          <w:tab w:val="left" w:pos="5025"/>
        </w:tabs>
        <w:ind w:right="128"/>
        <w:jc w:val="both"/>
        <w:rPr>
          <w:rFonts w:ascii="Arial" w:hAnsi="Arial" w:cs="Arial"/>
          <w:sz w:val="4"/>
          <w:szCs w:val="4"/>
        </w:rPr>
      </w:pPr>
    </w:p>
    <w:p w14:paraId="388FB7F7" w14:textId="59C6083E"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00A6429C">
        <w:rPr>
          <w:rFonts w:ascii="Arial" w:hAnsi="Arial" w:cs="Arial"/>
        </w:rPr>
        <w:t xml:space="preserve"> </w:t>
      </w:r>
      <w:r w:rsidRPr="00DC6991">
        <w:rPr>
          <w:rFonts w:ascii="Arial" w:hAnsi="Arial" w:cs="Arial"/>
        </w:rPr>
        <w:t xml:space="preserve">se eliminar todas as fontes de ignição, se for seguro fazê-lo. Se necessário, notifique as autoridades relevantes de acordo com todos os regulamentos aplicáveis. Alerte o pessoal de emergência.  </w:t>
      </w:r>
    </w:p>
    <w:p w14:paraId="763CD406" w14:textId="1D371222" w:rsidR="00405943" w:rsidRPr="00A6429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 xml:space="preserve">Prevenir o alastramento fazendo uma barreira com areia, terra ou outro material de contenção. Colete e transfira o produto coletado e outros materiais contaminados </w:t>
      </w:r>
      <w:r w:rsidRPr="00DC6991">
        <w:rPr>
          <w:rFonts w:ascii="Arial" w:hAnsi="Arial" w:cs="Arial"/>
        </w:rPr>
        <w:lastRenderedPageBreak/>
        <w:t>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8F6BC3">
        <w:tc>
          <w:tcPr>
            <w:tcW w:w="10773" w:type="dxa"/>
            <w:tcBorders>
              <w:top w:val="nil"/>
              <w:left w:val="nil"/>
              <w:bottom w:val="nil"/>
              <w:right w:val="nil"/>
            </w:tcBorders>
            <w:shd w:val="clear" w:color="auto" w:fill="BDD6EE"/>
          </w:tcPr>
          <w:p w14:paraId="5BE987DF" w14:textId="77777777" w:rsidR="003F0640" w:rsidRPr="00130A47" w:rsidRDefault="00062A55" w:rsidP="00B06D60">
            <w:pPr>
              <w:pStyle w:val="PargrafodaLista"/>
              <w:numPr>
                <w:ilvl w:val="0"/>
                <w:numId w:val="3"/>
              </w:numPr>
              <w:tabs>
                <w:tab w:val="left" w:pos="5025"/>
              </w:tabs>
              <w:ind w:right="128"/>
              <w:jc w:val="both"/>
              <w:rPr>
                <w:rFonts w:ascii="Arial" w:hAnsi="Arial" w:cs="Arial"/>
                <w:b/>
                <w:sz w:val="24"/>
                <w:szCs w:val="24"/>
              </w:rPr>
            </w:pPr>
            <w:r w:rsidRPr="00130A47">
              <w:rPr>
                <w:rFonts w:ascii="Arial" w:hAnsi="Arial" w:cs="Arial"/>
                <w:b/>
                <w:sz w:val="24"/>
                <w:szCs w:val="24"/>
              </w:rPr>
              <w:t>MANUSEIO E ARMAZENAMENTO</w:t>
            </w:r>
          </w:p>
        </w:tc>
      </w:tr>
    </w:tbl>
    <w:p w14:paraId="25271F40" w14:textId="77777777" w:rsidR="00062A55" w:rsidRPr="0061630F" w:rsidRDefault="00062A55" w:rsidP="00B06D60">
      <w:pPr>
        <w:tabs>
          <w:tab w:val="left" w:pos="5025"/>
        </w:tabs>
        <w:ind w:right="128"/>
        <w:jc w:val="both"/>
        <w:rPr>
          <w:rFonts w:ascii="Arial" w:hAnsi="Arial" w:cs="Arial"/>
          <w:sz w:val="4"/>
          <w:szCs w:val="4"/>
        </w:rPr>
      </w:pPr>
    </w:p>
    <w:p w14:paraId="13894ED8" w14:textId="09363AE4" w:rsidR="00344B19" w:rsidRDefault="00DC6991" w:rsidP="00B06D60">
      <w:pPr>
        <w:spacing w:line="360" w:lineRule="auto"/>
        <w:ind w:right="128"/>
        <w:jc w:val="both"/>
        <w:rPr>
          <w:rFonts w:ascii="Arial" w:hAnsi="Arial" w:cs="Arial"/>
          <w:b/>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1739B0B1" w14:textId="02231F0F" w:rsidR="00363D19"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8F6BC3">
        <w:tc>
          <w:tcPr>
            <w:tcW w:w="10773" w:type="dxa"/>
            <w:tcBorders>
              <w:top w:val="nil"/>
              <w:left w:val="nil"/>
              <w:bottom w:val="nil"/>
              <w:right w:val="nil"/>
            </w:tcBorders>
            <w:shd w:val="clear" w:color="auto" w:fill="BDD6EE"/>
          </w:tcPr>
          <w:p w14:paraId="307B99F9" w14:textId="77777777" w:rsidR="003F0640" w:rsidRPr="00130A47" w:rsidRDefault="00062A55" w:rsidP="00B06D60">
            <w:pPr>
              <w:pStyle w:val="PargrafodaLista"/>
              <w:numPr>
                <w:ilvl w:val="0"/>
                <w:numId w:val="3"/>
              </w:numPr>
              <w:tabs>
                <w:tab w:val="left" w:pos="5025"/>
              </w:tabs>
              <w:ind w:right="128"/>
              <w:jc w:val="both"/>
              <w:rPr>
                <w:rFonts w:ascii="Arial" w:hAnsi="Arial" w:cs="Arial"/>
                <w:b/>
                <w:sz w:val="24"/>
                <w:szCs w:val="24"/>
              </w:rPr>
            </w:pPr>
            <w:r w:rsidRPr="00130A47">
              <w:rPr>
                <w:rFonts w:ascii="Arial" w:hAnsi="Arial" w:cs="Arial"/>
                <w:b/>
                <w:sz w:val="24"/>
                <w:szCs w:val="24"/>
              </w:rPr>
              <w:t>CONTROLE DE EXPOSIÇÃO E PROTEÇÃO INDIVIDUAL</w:t>
            </w:r>
          </w:p>
        </w:tc>
      </w:tr>
    </w:tbl>
    <w:p w14:paraId="3F816780" w14:textId="241C80E7" w:rsidR="00B97605" w:rsidRPr="00003917" w:rsidRDefault="00B97605" w:rsidP="00B06D60">
      <w:pPr>
        <w:spacing w:line="360" w:lineRule="auto"/>
        <w:ind w:right="128"/>
        <w:jc w:val="both"/>
        <w:rPr>
          <w:sz w:val="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962668" w:rsidRDefault="005725A6" w:rsidP="00B06D60">
            <w:pPr>
              <w:tabs>
                <w:tab w:val="left" w:pos="5025"/>
              </w:tabs>
              <w:ind w:right="128"/>
              <w:rPr>
                <w:rFonts w:ascii="Arial" w:hAnsi="Arial" w:cs="Arial"/>
                <w:lang w:val="en-US"/>
              </w:rPr>
            </w:pPr>
            <w:r w:rsidRPr="00962668">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lastRenderedPageBreak/>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03917" w:rsidRDefault="00B97605" w:rsidP="00B06D60">
      <w:pPr>
        <w:tabs>
          <w:tab w:val="left" w:pos="5025"/>
        </w:tabs>
        <w:ind w:right="128"/>
        <w:jc w:val="both"/>
        <w:rPr>
          <w:rFonts w:ascii="Arial" w:hAnsi="Arial" w:cs="Arial"/>
          <w:sz w:val="8"/>
          <w:szCs w:val="24"/>
        </w:rPr>
      </w:pPr>
    </w:p>
    <w:p w14:paraId="01B419EE" w14:textId="3BA7D250"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303C1CC8" w14:textId="77777777" w:rsidR="00566CE0" w:rsidRPr="00BE3E0F" w:rsidRDefault="00566CE0" w:rsidP="00B06D60">
      <w:pPr>
        <w:tabs>
          <w:tab w:val="left" w:pos="5025"/>
        </w:tabs>
        <w:ind w:right="128"/>
        <w:jc w:val="both"/>
        <w:rPr>
          <w:rFonts w:ascii="Arial" w:hAnsi="Arial" w:cs="Arial"/>
          <w:sz w:val="2"/>
          <w:szCs w:val="2"/>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59EC2689" w:rsidR="0061630F"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Pr="00003917" w:rsidRDefault="00062A55" w:rsidP="00B06D60">
      <w:pPr>
        <w:tabs>
          <w:tab w:val="left" w:pos="5025"/>
        </w:tabs>
        <w:ind w:right="128"/>
        <w:jc w:val="both"/>
        <w:rPr>
          <w:rFonts w:ascii="Arial" w:hAnsi="Arial" w:cs="Arial"/>
          <w:sz w:val="2"/>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3DF05556" w14:textId="77683833" w:rsidR="00131058"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7440E7F9" w14:textId="77777777" w:rsidR="00003917" w:rsidRPr="00003917" w:rsidRDefault="00003917" w:rsidP="00B06D60">
      <w:pPr>
        <w:tabs>
          <w:tab w:val="left" w:pos="5025"/>
        </w:tabs>
        <w:ind w:right="128"/>
        <w:jc w:val="both"/>
        <w:rPr>
          <w:rFonts w:ascii="Arial" w:hAnsi="Arial" w:cs="Arial"/>
          <w:sz w:val="2"/>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8F6BC3">
        <w:tc>
          <w:tcPr>
            <w:tcW w:w="10773" w:type="dxa"/>
            <w:tcBorders>
              <w:top w:val="nil"/>
              <w:left w:val="nil"/>
              <w:bottom w:val="nil"/>
              <w:right w:val="nil"/>
            </w:tcBorders>
            <w:shd w:val="clear" w:color="auto" w:fill="BDD6EE"/>
          </w:tcPr>
          <w:p w14:paraId="6B2E7B77" w14:textId="77777777" w:rsidR="003F0640" w:rsidRPr="00130A47" w:rsidRDefault="00062A55" w:rsidP="00B06D60">
            <w:pPr>
              <w:pStyle w:val="PargrafodaLista"/>
              <w:numPr>
                <w:ilvl w:val="0"/>
                <w:numId w:val="3"/>
              </w:numPr>
              <w:tabs>
                <w:tab w:val="left" w:pos="5025"/>
              </w:tabs>
              <w:ind w:right="128"/>
              <w:jc w:val="both"/>
              <w:rPr>
                <w:rFonts w:ascii="Arial" w:hAnsi="Arial" w:cs="Arial"/>
                <w:b/>
                <w:sz w:val="24"/>
                <w:szCs w:val="24"/>
              </w:rPr>
            </w:pPr>
            <w:r w:rsidRPr="00130A47">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Estado físico:</w:t>
      </w:r>
      <w:r w:rsidRPr="00BE3E0F">
        <w:rPr>
          <w:rFonts w:ascii="Arial" w:hAnsi="Arial" w:cs="Arial"/>
        </w:rPr>
        <w:t xml:space="preserve"> Líquido</w:t>
      </w:r>
    </w:p>
    <w:p w14:paraId="32C273D4" w14:textId="09F4C83F" w:rsidR="004D1CE4" w:rsidRPr="00BE3E0F" w:rsidRDefault="004D1CE4" w:rsidP="00BE3E0F">
      <w:pPr>
        <w:spacing w:after="0" w:line="360" w:lineRule="auto"/>
        <w:ind w:right="128"/>
        <w:jc w:val="both"/>
        <w:rPr>
          <w:rFonts w:ascii="Arial" w:hAnsi="Arial" w:cs="Arial"/>
          <w:bCs/>
        </w:rPr>
      </w:pPr>
      <w:r w:rsidRPr="00BE3E0F">
        <w:rPr>
          <w:rFonts w:ascii="Arial" w:hAnsi="Arial" w:cs="Arial"/>
          <w:b/>
        </w:rPr>
        <w:t>Cor</w:t>
      </w:r>
      <w:r w:rsidR="00C03B69" w:rsidRPr="00BE3E0F">
        <w:rPr>
          <w:rFonts w:ascii="Arial" w:hAnsi="Arial" w:cs="Arial"/>
          <w:b/>
        </w:rPr>
        <w:t xml:space="preserve"> (visual)</w:t>
      </w:r>
      <w:r w:rsidRPr="00BE3E0F">
        <w:rPr>
          <w:rFonts w:ascii="Arial" w:hAnsi="Arial" w:cs="Arial"/>
          <w:b/>
        </w:rPr>
        <w:t>:</w:t>
      </w:r>
      <w:r w:rsidR="00C03B69" w:rsidRPr="00BE3E0F">
        <w:rPr>
          <w:rFonts w:ascii="Arial" w:hAnsi="Arial" w:cs="Arial"/>
          <w:bCs/>
        </w:rPr>
        <w:t xml:space="preserve"> </w:t>
      </w:r>
      <w:r w:rsidR="00F83A40">
        <w:rPr>
          <w:rFonts w:ascii="Arial" w:hAnsi="Arial" w:cs="Arial"/>
          <w:bCs/>
        </w:rPr>
        <w:t>Castanho</w:t>
      </w:r>
    </w:p>
    <w:p w14:paraId="68E25033"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Odor:</w:t>
      </w:r>
      <w:r w:rsidRPr="00BE3E0F">
        <w:rPr>
          <w:rFonts w:ascii="Arial" w:hAnsi="Arial" w:cs="Arial"/>
        </w:rPr>
        <w:t xml:space="preserve"> Característico a óleo lubrificante. </w:t>
      </w:r>
    </w:p>
    <w:p w14:paraId="4D2B999B" w14:textId="417109E0" w:rsidR="004D1CE4" w:rsidRPr="00962668" w:rsidRDefault="004D1CE4" w:rsidP="00BE3E0F">
      <w:pPr>
        <w:spacing w:after="0" w:line="360" w:lineRule="auto"/>
        <w:ind w:right="128"/>
        <w:jc w:val="both"/>
        <w:rPr>
          <w:rFonts w:ascii="Arial" w:hAnsi="Arial" w:cs="Arial"/>
        </w:rPr>
      </w:pPr>
      <w:r w:rsidRPr="00BE3E0F">
        <w:rPr>
          <w:rFonts w:ascii="Arial" w:hAnsi="Arial" w:cs="Arial"/>
          <w:b/>
        </w:rPr>
        <w:t xml:space="preserve">Ponto de fusão/ponto de congelamento: </w:t>
      </w:r>
      <w:r w:rsidR="00003917">
        <w:rPr>
          <w:rFonts w:ascii="Arial" w:hAnsi="Arial" w:cs="Arial"/>
        </w:rPr>
        <w:t>Típico - 45</w:t>
      </w:r>
      <w:r w:rsidR="00962668">
        <w:rPr>
          <w:rFonts w:ascii="Arial" w:hAnsi="Arial" w:cs="Arial"/>
        </w:rPr>
        <w:t xml:space="preserve"> °C.</w:t>
      </w:r>
    </w:p>
    <w:p w14:paraId="1CB0AA6D" w14:textId="30660A40"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Ponto de ebulição ou ponto de ebulição inicial e faixa de ebulição: </w:t>
      </w:r>
      <w:r w:rsidR="005B198F" w:rsidRPr="00BE3E0F">
        <w:rPr>
          <w:rFonts w:ascii="Arial" w:hAnsi="Arial" w:cs="Arial"/>
          <w:bCs/>
        </w:rPr>
        <w:t>Não há dados disponíveis.</w:t>
      </w:r>
    </w:p>
    <w:p w14:paraId="4086C647"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Inflamabilidade: </w:t>
      </w:r>
      <w:r w:rsidRPr="00BE3E0F">
        <w:rPr>
          <w:rFonts w:ascii="Arial" w:hAnsi="Arial" w:cs="Arial"/>
        </w:rPr>
        <w:t>Não inflamável se utilizado nas condições recomendadas.</w:t>
      </w:r>
    </w:p>
    <w:p w14:paraId="0D7171DB"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Limite inferior de inflamabilidade ou explosividade: </w:t>
      </w:r>
      <w:r w:rsidRPr="00BE3E0F">
        <w:rPr>
          <w:rFonts w:ascii="Arial" w:hAnsi="Arial" w:cs="Arial"/>
        </w:rPr>
        <w:t>Não existem grupos químicos associados às propriedades explosivas presentes na mistura.</w:t>
      </w:r>
    </w:p>
    <w:p w14:paraId="54298C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Limite superior de inflamabilidade ou explosividade: </w:t>
      </w:r>
      <w:r w:rsidRPr="00BE3E0F">
        <w:rPr>
          <w:rFonts w:ascii="Arial" w:hAnsi="Arial" w:cs="Arial"/>
        </w:rPr>
        <w:t>Não existem grupos químicos associados às propriedades explosivas presentes na mistura.</w:t>
      </w:r>
    </w:p>
    <w:p w14:paraId="590AFDFE" w14:textId="074143C7" w:rsidR="004D1CE4" w:rsidRPr="00BE3E0F" w:rsidRDefault="004D1CE4" w:rsidP="00BE3E0F">
      <w:pPr>
        <w:spacing w:after="0" w:line="360" w:lineRule="auto"/>
        <w:ind w:right="128"/>
        <w:jc w:val="both"/>
        <w:rPr>
          <w:rFonts w:ascii="Arial" w:hAnsi="Arial" w:cs="Arial"/>
          <w:b/>
        </w:rPr>
      </w:pPr>
      <w:r w:rsidRPr="00BE3E0F">
        <w:rPr>
          <w:rFonts w:ascii="Arial" w:hAnsi="Arial" w:cs="Arial"/>
          <w:b/>
        </w:rPr>
        <w:t>Ponto de fulgor:</w:t>
      </w:r>
      <w:r w:rsidR="005B198F" w:rsidRPr="00BE3E0F">
        <w:rPr>
          <w:rFonts w:ascii="Arial" w:hAnsi="Arial" w:cs="Arial"/>
          <w:b/>
        </w:rPr>
        <w:t xml:space="preserve"> </w:t>
      </w:r>
      <w:r w:rsidR="005B198F" w:rsidRPr="00BE3E0F">
        <w:rPr>
          <w:rFonts w:ascii="Arial" w:hAnsi="Arial" w:cs="Arial"/>
          <w:bCs/>
        </w:rPr>
        <w:t xml:space="preserve">Típico </w:t>
      </w:r>
      <w:r w:rsidR="00130A47">
        <w:rPr>
          <w:rFonts w:ascii="Arial" w:hAnsi="Arial" w:cs="Arial"/>
          <w:bCs/>
        </w:rPr>
        <w:t xml:space="preserve">228 </w:t>
      </w:r>
      <w:r w:rsidR="005B198F" w:rsidRPr="00BE3E0F">
        <w:rPr>
          <w:rFonts w:ascii="Arial" w:hAnsi="Arial" w:cs="Arial"/>
          <w:bCs/>
        </w:rPr>
        <w:t>°C</w:t>
      </w:r>
      <w:r w:rsidR="008E0044" w:rsidRPr="00BE3E0F">
        <w:rPr>
          <w:rFonts w:ascii="Arial" w:hAnsi="Arial" w:cs="Arial"/>
          <w:bCs/>
        </w:rPr>
        <w:t>.</w:t>
      </w:r>
    </w:p>
    <w:p w14:paraId="15BEE699"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Temperatura de autoignição: </w:t>
      </w:r>
      <w:r w:rsidRPr="00BE3E0F">
        <w:rPr>
          <w:rFonts w:ascii="Arial" w:hAnsi="Arial" w:cs="Arial"/>
        </w:rPr>
        <w:t>A substância não entra em autoignição.</w:t>
      </w:r>
    </w:p>
    <w:p w14:paraId="57A12F95" w14:textId="77777777" w:rsidR="004D1CE4" w:rsidRPr="00BE3E0F" w:rsidRDefault="004D1CE4" w:rsidP="00BE3E0F">
      <w:pPr>
        <w:spacing w:after="0" w:line="360" w:lineRule="auto"/>
        <w:ind w:right="128"/>
        <w:jc w:val="both"/>
        <w:rPr>
          <w:rFonts w:ascii="Arial" w:hAnsi="Arial" w:cs="Arial"/>
          <w:b/>
          <w:color w:val="FF0000"/>
        </w:rPr>
      </w:pPr>
      <w:r w:rsidRPr="00BE3E0F">
        <w:rPr>
          <w:rFonts w:ascii="Arial" w:hAnsi="Arial" w:cs="Arial"/>
          <w:b/>
        </w:rPr>
        <w:lastRenderedPageBreak/>
        <w:t>Temperatura de decomposição:</w:t>
      </w:r>
      <w:r w:rsidRPr="00BE3E0F">
        <w:rPr>
          <w:rFonts w:ascii="Arial" w:hAnsi="Arial" w:cs="Arial"/>
        </w:rPr>
        <w:t xml:space="preserve"> Não há dados disponíveis.</w:t>
      </w:r>
    </w:p>
    <w:p w14:paraId="5DAB4337"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pH: </w:t>
      </w:r>
      <w:r w:rsidRPr="00BE3E0F">
        <w:rPr>
          <w:rFonts w:ascii="Arial" w:hAnsi="Arial" w:cs="Arial"/>
        </w:rPr>
        <w:t>Não há dados disponíveis.</w:t>
      </w:r>
    </w:p>
    <w:p w14:paraId="0E3E77E4" w14:textId="05A5FF1F"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40° C: </w:t>
      </w:r>
      <w:r w:rsidRPr="00BE3E0F">
        <w:rPr>
          <w:rFonts w:ascii="Arial" w:hAnsi="Arial" w:cs="Arial"/>
          <w:bCs/>
        </w:rPr>
        <w:t>Típico</w:t>
      </w:r>
      <w:r w:rsidR="00130A47">
        <w:rPr>
          <w:rFonts w:ascii="Arial" w:hAnsi="Arial" w:cs="Arial"/>
          <w:bCs/>
        </w:rPr>
        <w:t xml:space="preserve"> </w:t>
      </w:r>
      <w:r w:rsidR="00534104">
        <w:rPr>
          <w:rFonts w:ascii="Arial" w:hAnsi="Arial" w:cs="Arial"/>
          <w:bCs/>
        </w:rPr>
        <w:t>108,9</w:t>
      </w:r>
      <w:r w:rsidR="00120E68" w:rsidRPr="00BE3E0F">
        <w:rPr>
          <w:rFonts w:ascii="Arial" w:hAnsi="Arial" w:cs="Arial"/>
          <w:bCs/>
        </w:rPr>
        <w:t xml:space="preserve"> </w:t>
      </w:r>
      <w:proofErr w:type="spellStart"/>
      <w:r w:rsidR="00120E68" w:rsidRPr="00BE3E0F">
        <w:rPr>
          <w:rFonts w:ascii="Arial" w:hAnsi="Arial" w:cs="Arial"/>
          <w:bCs/>
        </w:rPr>
        <w:t>cSt</w:t>
      </w:r>
      <w:proofErr w:type="spellEnd"/>
    </w:p>
    <w:p w14:paraId="0D8A1051" w14:textId="111AA1E8"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100° C: </w:t>
      </w:r>
      <w:r w:rsidRPr="00BE3E0F">
        <w:rPr>
          <w:rFonts w:ascii="Arial" w:hAnsi="Arial" w:cs="Arial"/>
          <w:bCs/>
        </w:rPr>
        <w:t>Típico</w:t>
      </w:r>
      <w:r w:rsidR="00120E68" w:rsidRPr="00BE3E0F">
        <w:rPr>
          <w:rFonts w:ascii="Arial" w:hAnsi="Arial" w:cs="Arial"/>
          <w:bCs/>
        </w:rPr>
        <w:t xml:space="preserve"> </w:t>
      </w:r>
      <w:r w:rsidR="00130A47">
        <w:rPr>
          <w:rFonts w:ascii="Arial" w:hAnsi="Arial" w:cs="Arial"/>
          <w:bCs/>
        </w:rPr>
        <w:t>1</w:t>
      </w:r>
      <w:r w:rsidR="00534104">
        <w:rPr>
          <w:rFonts w:ascii="Arial" w:hAnsi="Arial" w:cs="Arial"/>
          <w:bCs/>
        </w:rPr>
        <w:t>4,76</w:t>
      </w:r>
      <w:r w:rsidR="00130A47">
        <w:rPr>
          <w:rFonts w:ascii="Arial" w:hAnsi="Arial" w:cs="Arial"/>
          <w:bCs/>
        </w:rPr>
        <w:t xml:space="preserve"> </w:t>
      </w:r>
      <w:proofErr w:type="spellStart"/>
      <w:r w:rsidR="00120E68" w:rsidRPr="00BE3E0F">
        <w:rPr>
          <w:rFonts w:ascii="Arial" w:hAnsi="Arial" w:cs="Arial"/>
          <w:bCs/>
        </w:rPr>
        <w:t>cSt</w:t>
      </w:r>
      <w:proofErr w:type="spellEnd"/>
    </w:p>
    <w:p w14:paraId="04A0A688"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Solubilidade em água: </w:t>
      </w:r>
      <w:r w:rsidRPr="00BE3E0F">
        <w:rPr>
          <w:rFonts w:ascii="Arial" w:hAnsi="Arial" w:cs="Arial"/>
        </w:rPr>
        <w:t>Insolúvel.</w:t>
      </w:r>
    </w:p>
    <w:p w14:paraId="22215E3D" w14:textId="16B5500A" w:rsidR="004D1CE4" w:rsidRPr="00BE3E0F" w:rsidRDefault="004D1CE4" w:rsidP="00BE3E0F">
      <w:pPr>
        <w:spacing w:after="0" w:line="360" w:lineRule="auto"/>
        <w:ind w:right="128"/>
        <w:jc w:val="both"/>
        <w:rPr>
          <w:rFonts w:ascii="Arial" w:hAnsi="Arial" w:cs="Arial"/>
        </w:rPr>
      </w:pPr>
      <w:r w:rsidRPr="00BE3E0F">
        <w:rPr>
          <w:rFonts w:ascii="Arial" w:hAnsi="Arial" w:cs="Arial"/>
          <w:b/>
        </w:rPr>
        <w:t>Coeficiente de partição - n-</w:t>
      </w:r>
      <w:proofErr w:type="spellStart"/>
      <w:r w:rsidRPr="00BE3E0F">
        <w:rPr>
          <w:rFonts w:ascii="Arial" w:hAnsi="Arial" w:cs="Arial"/>
          <w:b/>
        </w:rPr>
        <w:t>octanol</w:t>
      </w:r>
      <w:proofErr w:type="spellEnd"/>
      <w:r w:rsidRPr="00BE3E0F">
        <w:rPr>
          <w:rFonts w:ascii="Arial" w:hAnsi="Arial" w:cs="Arial"/>
          <w:b/>
        </w:rPr>
        <w:t xml:space="preserve">/água (valor do log de </w:t>
      </w:r>
      <w:proofErr w:type="spellStart"/>
      <w:r w:rsidRPr="00BE3E0F">
        <w:rPr>
          <w:rFonts w:ascii="Arial" w:hAnsi="Arial" w:cs="Arial"/>
          <w:b/>
        </w:rPr>
        <w:t>Kow</w:t>
      </w:r>
      <w:proofErr w:type="spellEnd"/>
      <w:r w:rsidRPr="00BE3E0F">
        <w:rPr>
          <w:rFonts w:ascii="Arial" w:hAnsi="Arial" w:cs="Arial"/>
          <w:b/>
        </w:rPr>
        <w:t xml:space="preserve">): </w:t>
      </w:r>
      <w:r w:rsidR="00444605" w:rsidRPr="00BE3E0F">
        <w:rPr>
          <w:rFonts w:ascii="Arial" w:hAnsi="Arial" w:cs="Arial"/>
          <w:bCs/>
        </w:rPr>
        <w:t>Não há dados disponíveis.</w:t>
      </w:r>
    </w:p>
    <w:p w14:paraId="752911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Pressão de vapor: </w:t>
      </w:r>
      <w:r w:rsidRPr="00BE3E0F">
        <w:rPr>
          <w:rFonts w:ascii="Arial" w:hAnsi="Arial" w:cs="Arial"/>
        </w:rPr>
        <w:t xml:space="preserve">&lt;0,1 </w:t>
      </w:r>
      <w:proofErr w:type="spellStart"/>
      <w:r w:rsidRPr="00BE3E0F">
        <w:rPr>
          <w:rFonts w:ascii="Arial" w:hAnsi="Arial" w:cs="Arial"/>
        </w:rPr>
        <w:t>hPa</w:t>
      </w:r>
      <w:proofErr w:type="spellEnd"/>
      <w:r w:rsidRPr="00BE3E0F">
        <w:rPr>
          <w:rFonts w:ascii="Arial" w:hAnsi="Arial" w:cs="Arial"/>
        </w:rPr>
        <w:t xml:space="preserve"> a 20°C.</w:t>
      </w:r>
    </w:p>
    <w:p w14:paraId="7C7620B6" w14:textId="3A84A1C3" w:rsidR="00344B19" w:rsidRDefault="004D1CE4" w:rsidP="00BE3E0F">
      <w:pPr>
        <w:spacing w:after="0" w:line="360" w:lineRule="auto"/>
        <w:ind w:right="128"/>
        <w:jc w:val="both"/>
        <w:rPr>
          <w:rFonts w:ascii="Arial" w:hAnsi="Arial" w:cs="Arial"/>
          <w:b/>
        </w:rPr>
      </w:pPr>
      <w:r w:rsidRPr="00BE3E0F">
        <w:rPr>
          <w:rFonts w:ascii="Arial" w:hAnsi="Arial" w:cs="Arial"/>
          <w:b/>
        </w:rPr>
        <w:t>Densidade a 20°C:</w:t>
      </w:r>
      <w:r w:rsidR="005B198F" w:rsidRPr="00BE3E0F">
        <w:rPr>
          <w:rFonts w:ascii="Arial" w:hAnsi="Arial" w:cs="Arial"/>
          <w:b/>
        </w:rPr>
        <w:t xml:space="preserve"> </w:t>
      </w:r>
      <w:r w:rsidR="005B198F" w:rsidRPr="00BE3E0F">
        <w:rPr>
          <w:rFonts w:ascii="Arial" w:hAnsi="Arial" w:cs="Arial"/>
          <w:bCs/>
        </w:rPr>
        <w:t>0,86</w:t>
      </w:r>
      <w:r w:rsidR="00130A47">
        <w:rPr>
          <w:rFonts w:ascii="Arial" w:hAnsi="Arial" w:cs="Arial"/>
          <w:bCs/>
        </w:rPr>
        <w:t>9</w:t>
      </w:r>
      <w:r w:rsidR="005B198F" w:rsidRPr="00BE3E0F">
        <w:rPr>
          <w:rFonts w:ascii="Arial" w:hAnsi="Arial" w:cs="Arial"/>
          <w:bCs/>
        </w:rPr>
        <w:t xml:space="preserve"> g/cm³.</w:t>
      </w:r>
    </w:p>
    <w:p w14:paraId="565F4C92" w14:textId="77777777" w:rsidR="00BE3E0F" w:rsidRPr="00003917" w:rsidRDefault="00BE3E0F" w:rsidP="00BE3E0F">
      <w:pPr>
        <w:spacing w:after="0" w:line="360" w:lineRule="auto"/>
        <w:ind w:right="128"/>
        <w:jc w:val="both"/>
        <w:rPr>
          <w:rFonts w:ascii="Arial" w:hAnsi="Arial" w:cs="Arial"/>
          <w:b/>
          <w:sz w:val="10"/>
        </w:rPr>
      </w:pPr>
    </w:p>
    <w:p w14:paraId="5C9E30E5" w14:textId="1023E7A5" w:rsidR="005251DB"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p w14:paraId="7BCB36CC" w14:textId="77777777" w:rsidR="00003917" w:rsidRPr="00003917" w:rsidRDefault="00003917" w:rsidP="00B06D60">
      <w:pPr>
        <w:tabs>
          <w:tab w:val="left" w:pos="5025"/>
        </w:tabs>
        <w:ind w:right="128"/>
        <w:jc w:val="both"/>
        <w:rPr>
          <w:rFonts w:ascii="Arial" w:hAnsi="Arial" w:cs="Arial"/>
          <w:bCs/>
          <w:sz w:val="20"/>
          <w:szCs w:val="24"/>
        </w:rPr>
      </w:pPr>
    </w:p>
    <w:tbl>
      <w:tblPr>
        <w:tblStyle w:val="Tabelacomgrade"/>
        <w:tblW w:w="10773" w:type="dxa"/>
        <w:tblLook w:val="04A0" w:firstRow="1" w:lastRow="0" w:firstColumn="1" w:lastColumn="0" w:noHBand="0" w:noVBand="1"/>
      </w:tblPr>
      <w:tblGrid>
        <w:gridCol w:w="10773"/>
      </w:tblGrid>
      <w:tr w:rsidR="003F0640" w14:paraId="3B47FBF7" w14:textId="77777777" w:rsidTr="008F6BC3">
        <w:tc>
          <w:tcPr>
            <w:tcW w:w="10773" w:type="dxa"/>
            <w:tcBorders>
              <w:top w:val="nil"/>
              <w:left w:val="nil"/>
              <w:bottom w:val="nil"/>
              <w:right w:val="nil"/>
            </w:tcBorders>
            <w:shd w:val="clear" w:color="auto" w:fill="BDD6EE"/>
          </w:tcPr>
          <w:p w14:paraId="1BC3A2C4" w14:textId="2A6C17EE" w:rsidR="003F0640" w:rsidRPr="00130A47" w:rsidRDefault="004D1CE4" w:rsidP="00B06D60">
            <w:pPr>
              <w:pStyle w:val="PargrafodaLista"/>
              <w:numPr>
                <w:ilvl w:val="0"/>
                <w:numId w:val="9"/>
              </w:numPr>
              <w:tabs>
                <w:tab w:val="left" w:pos="5025"/>
              </w:tabs>
              <w:ind w:left="318" w:right="128"/>
              <w:jc w:val="both"/>
              <w:rPr>
                <w:rFonts w:ascii="Arial" w:hAnsi="Arial" w:cs="Arial"/>
                <w:b/>
                <w:sz w:val="24"/>
                <w:szCs w:val="24"/>
              </w:rPr>
            </w:pPr>
            <w:r w:rsidRPr="00130A47">
              <w:rPr>
                <w:rFonts w:ascii="Arial" w:hAnsi="Arial" w:cs="Arial"/>
                <w:b/>
                <w:sz w:val="24"/>
                <w:szCs w:val="24"/>
              </w:rPr>
              <w:t xml:space="preserve"> </w:t>
            </w:r>
            <w:r w:rsidR="00062A55" w:rsidRPr="00130A47">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0442AD">
      <w:pPr>
        <w:spacing w:after="120"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01411A82" w14:textId="6924B285" w:rsidR="008555B3" w:rsidRPr="000442AD" w:rsidRDefault="004D1CE4" w:rsidP="000442AD">
      <w:pPr>
        <w:spacing w:after="0"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8F6BC3">
        <w:tc>
          <w:tcPr>
            <w:tcW w:w="10773" w:type="dxa"/>
            <w:tcBorders>
              <w:top w:val="nil"/>
              <w:left w:val="nil"/>
              <w:bottom w:val="nil"/>
              <w:right w:val="nil"/>
            </w:tcBorders>
            <w:shd w:val="clear" w:color="auto" w:fill="BDD6EE"/>
          </w:tcPr>
          <w:p w14:paraId="264C0411" w14:textId="40A7B858" w:rsidR="003F0640" w:rsidRPr="00130A47" w:rsidRDefault="004D1CE4" w:rsidP="00B06D60">
            <w:pPr>
              <w:tabs>
                <w:tab w:val="left" w:pos="5025"/>
              </w:tabs>
              <w:ind w:right="128"/>
              <w:jc w:val="both"/>
              <w:rPr>
                <w:rFonts w:ascii="Arial" w:hAnsi="Arial" w:cs="Arial"/>
                <w:b/>
                <w:sz w:val="24"/>
                <w:szCs w:val="24"/>
              </w:rPr>
            </w:pPr>
            <w:r w:rsidRPr="00130A47">
              <w:rPr>
                <w:rFonts w:ascii="Arial" w:hAnsi="Arial" w:cs="Arial"/>
                <w:b/>
                <w:sz w:val="24"/>
                <w:szCs w:val="24"/>
              </w:rPr>
              <w:t xml:space="preserve">11. </w:t>
            </w:r>
            <w:r w:rsidR="00062A55" w:rsidRPr="00130A47">
              <w:rPr>
                <w:rFonts w:ascii="Arial" w:hAnsi="Arial" w:cs="Arial"/>
                <w:b/>
                <w:sz w:val="24"/>
                <w:szCs w:val="24"/>
              </w:rPr>
              <w:t>INFORMAÇÕES TOXICOLÓGICAS</w:t>
            </w:r>
          </w:p>
        </w:tc>
      </w:tr>
    </w:tbl>
    <w:p w14:paraId="39B5B739" w14:textId="77777777" w:rsidR="000A5F57" w:rsidRPr="00534104" w:rsidRDefault="000A5F57" w:rsidP="00534104">
      <w:pPr>
        <w:spacing w:line="240" w:lineRule="auto"/>
        <w:ind w:right="128"/>
        <w:jc w:val="both"/>
        <w:rPr>
          <w:rFonts w:ascii="Arial" w:hAnsi="Arial" w:cs="Arial"/>
          <w:b/>
          <w:sz w:val="2"/>
          <w:szCs w:val="2"/>
        </w:rPr>
      </w:pPr>
    </w:p>
    <w:p w14:paraId="79102793" w14:textId="1B3C40B5" w:rsidR="00003917" w:rsidRPr="00C11D78" w:rsidRDefault="00B97605" w:rsidP="000442AD">
      <w:pPr>
        <w:spacing w:after="120"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0442AD">
      <w:pPr>
        <w:shd w:val="clear" w:color="auto" w:fill="FFFFFF"/>
        <w:spacing w:after="120" w:line="24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0442AD">
      <w:pPr>
        <w:pStyle w:val="NormalWeb"/>
        <w:shd w:val="clear" w:color="auto" w:fill="FFFFFF"/>
        <w:spacing w:before="0" w:beforeAutospacing="0" w:after="120"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0442AD">
      <w:pPr>
        <w:shd w:val="clear" w:color="auto" w:fill="FFFFFF"/>
        <w:spacing w:after="120" w:line="24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0442AD">
      <w:pPr>
        <w:shd w:val="clear" w:color="auto" w:fill="FFFFFF"/>
        <w:spacing w:after="12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0442AD">
      <w:pPr>
        <w:shd w:val="clear" w:color="auto" w:fill="FFFFFF"/>
        <w:spacing w:after="120" w:line="276" w:lineRule="auto"/>
        <w:ind w:right="128"/>
        <w:jc w:val="both"/>
        <w:rPr>
          <w:rFonts w:ascii="Arial" w:eastAsia="Arial" w:hAnsi="Arial" w:cs="Arial"/>
          <w:lang w:eastAsia="pt-BR"/>
        </w:rPr>
      </w:pPr>
      <w:r w:rsidRPr="005B198F">
        <w:rPr>
          <w:rFonts w:ascii="Arial" w:hAnsi="Arial" w:cs="Arial"/>
          <w:b/>
        </w:rPr>
        <w:lastRenderedPageBreak/>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A548867" w14:textId="2629EADA" w:rsidR="00344B19" w:rsidRPr="0061630F" w:rsidRDefault="003B204D" w:rsidP="000442AD">
      <w:pPr>
        <w:shd w:val="clear" w:color="auto" w:fill="FFFFFF"/>
        <w:spacing w:after="120" w:line="24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835454">
        <w:rPr>
          <w:rFonts w:ascii="Arial" w:hAnsi="Arial" w:cs="Arial"/>
        </w:rPr>
        <w:t>Provoca irritação</w:t>
      </w:r>
      <w:r w:rsidR="006A3BCA">
        <w:rPr>
          <w:rFonts w:ascii="Arial" w:hAnsi="Arial" w:cs="Arial"/>
        </w:rPr>
        <w:t xml:space="preserve"> moderad</w:t>
      </w:r>
      <w:r w:rsidR="00835454">
        <w:rPr>
          <w:rFonts w:ascii="Arial" w:hAnsi="Arial" w:cs="Arial"/>
        </w:rPr>
        <w:t>a</w:t>
      </w:r>
      <w:r w:rsidR="006A3BCA">
        <w:rPr>
          <w:rFonts w:ascii="Arial" w:hAnsi="Arial" w:cs="Arial"/>
        </w:rPr>
        <w:t xml:space="preserve"> a pele.</w:t>
      </w:r>
    </w:p>
    <w:p w14:paraId="43B175D8" w14:textId="5801A531" w:rsidR="007C70E5" w:rsidRPr="007C70E5" w:rsidRDefault="007C70E5" w:rsidP="000442AD">
      <w:pPr>
        <w:shd w:val="clear" w:color="auto" w:fill="FFFFFF"/>
        <w:spacing w:after="12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0442AD">
      <w:pPr>
        <w:shd w:val="clear" w:color="auto" w:fill="FFFFFF"/>
        <w:spacing w:after="120" w:line="24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4BF4762B" w14:textId="6273DD23" w:rsidR="00003917"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r w:rsidR="00BE3E0F">
        <w:rPr>
          <w:rFonts w:ascii="Arial" w:hAnsi="Arial" w:cs="Arial"/>
          <w:sz w:val="18"/>
          <w:szCs w:val="18"/>
        </w:rPr>
        <w:t xml:space="preserve"> </w:t>
      </w: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w:t>
      </w:r>
      <w:r w:rsidR="00534104">
        <w:rPr>
          <w:rFonts w:ascii="Arial" w:hAnsi="Arial" w:cs="Arial"/>
          <w:sz w:val="18"/>
          <w:szCs w:val="18"/>
        </w:rPr>
        <w:t xml:space="preserve"> </w:t>
      </w:r>
      <w:r w:rsidRPr="00B20325">
        <w:rPr>
          <w:rFonts w:ascii="Arial" w:hAnsi="Arial" w:cs="Arial"/>
          <w:sz w:val="18"/>
          <w:szCs w:val="18"/>
        </w:rPr>
        <w:t>exibiu quemose conjuntival no período de observação de 48 horas. Os coelhos restantes não mostraram sinais de irritação durante o período do estudo.</w:t>
      </w:r>
    </w:p>
    <w:p w14:paraId="3BC5C6AD" w14:textId="638C6A67" w:rsidR="009E1100" w:rsidRPr="009E1100" w:rsidRDefault="00BE60D1" w:rsidP="009E110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9E1100" w:rsidRPr="009E1100">
        <w:rPr>
          <w:rFonts w:ascii="Arial" w:hAnsi="Arial" w:cs="Arial"/>
        </w:rPr>
        <w:t xml:space="preserve">Não classificado como sensibilizante respiratório ou da pele. </w:t>
      </w:r>
    </w:p>
    <w:p w14:paraId="7E2FAE3A" w14:textId="2D63A913" w:rsidR="006A3BCA" w:rsidRDefault="009E1100" w:rsidP="009E1100">
      <w:pPr>
        <w:shd w:val="clear" w:color="auto" w:fill="FFFFFF"/>
        <w:spacing w:after="140" w:line="360" w:lineRule="auto"/>
        <w:ind w:right="128"/>
        <w:jc w:val="both"/>
        <w:rPr>
          <w:rFonts w:ascii="Arial" w:hAnsi="Arial" w:cs="Arial"/>
        </w:rPr>
      </w:pPr>
      <w:r w:rsidRPr="009E1100">
        <w:rPr>
          <w:rFonts w:ascii="Arial" w:hAnsi="Arial" w:cs="Arial"/>
        </w:rPr>
        <w:t xml:space="preserve">Estão disponíveis cinco estudos (um principal e quatro de apoio) que avaliaram o potencial de sensibilização dérmica de óleos básicos lubrificantes suficientemente refinados (IP 346 &lt;3%) em voluntários humanos. Em um estudo chave de irritação e sensibilização dérmica, 112 adultos humanos foram expostos </w:t>
      </w:r>
      <w:proofErr w:type="spellStart"/>
      <w:r w:rsidRPr="009E1100">
        <w:rPr>
          <w:rFonts w:ascii="Arial" w:hAnsi="Arial" w:cs="Arial"/>
        </w:rPr>
        <w:t>dermicamente</w:t>
      </w:r>
      <w:proofErr w:type="spellEnd"/>
      <w:r w:rsidRPr="009E1100">
        <w:rPr>
          <w:rFonts w:ascii="Arial" w:hAnsi="Arial" w:cs="Arial"/>
        </w:rPr>
        <w:t xml:space="preserve"> a 0,2 </w:t>
      </w:r>
      <w:proofErr w:type="spellStart"/>
      <w:r w:rsidRPr="009E1100">
        <w:rPr>
          <w:rFonts w:ascii="Arial" w:hAnsi="Arial" w:cs="Arial"/>
        </w:rPr>
        <w:t>mL</w:t>
      </w:r>
      <w:proofErr w:type="spellEnd"/>
      <w:r w:rsidRPr="009E1100">
        <w:rPr>
          <w:rFonts w:ascii="Arial" w:hAnsi="Arial" w:cs="Arial"/>
        </w:rPr>
        <w:t xml:space="preserve"> de óleo base lubrificante uma vez ao dia, quatro dias por semana, durante 13 exposições. Foi realizada uma fase de desafio onde os participantes foram tratados com 0,2 </w:t>
      </w:r>
      <w:proofErr w:type="spellStart"/>
      <w:r w:rsidRPr="009E1100">
        <w:rPr>
          <w:rFonts w:ascii="Arial" w:hAnsi="Arial" w:cs="Arial"/>
        </w:rPr>
        <w:t>mL</w:t>
      </w:r>
      <w:proofErr w:type="spellEnd"/>
      <w:r w:rsidRPr="009E1100">
        <w:rPr>
          <w:rFonts w:ascii="Arial" w:hAnsi="Arial" w:cs="Arial"/>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9E1100">
        <w:rPr>
          <w:rFonts w:ascii="Arial" w:hAnsi="Arial" w:cs="Arial"/>
        </w:rPr>
        <w:t>International</w:t>
      </w:r>
      <w:proofErr w:type="spellEnd"/>
      <w:r w:rsidRPr="009E1100">
        <w:rPr>
          <w:rFonts w:ascii="Arial" w:hAnsi="Arial" w:cs="Arial"/>
        </w:rPr>
        <w:t xml:space="preserve"> Contact </w:t>
      </w:r>
      <w:proofErr w:type="spellStart"/>
      <w:r w:rsidRPr="009E1100">
        <w:rPr>
          <w:rFonts w:ascii="Arial" w:hAnsi="Arial" w:cs="Arial"/>
        </w:rPr>
        <w:t>Research</w:t>
      </w:r>
      <w:proofErr w:type="spellEnd"/>
      <w:r w:rsidRPr="009E1100">
        <w:rPr>
          <w:rFonts w:ascii="Arial" w:hAnsi="Arial" w:cs="Arial"/>
        </w:rPr>
        <w:t xml:space="preserve"> </w:t>
      </w:r>
      <w:proofErr w:type="spellStart"/>
      <w:r w:rsidRPr="009E1100">
        <w:rPr>
          <w:rFonts w:ascii="Arial" w:hAnsi="Arial" w:cs="Arial"/>
        </w:rPr>
        <w:t>Group</w:t>
      </w:r>
      <w:proofErr w:type="spellEnd"/>
      <w:r w:rsidRPr="009E1100">
        <w:rPr>
          <w:rFonts w:ascii="Arial" w:hAnsi="Arial" w:cs="Arial"/>
        </w:rPr>
        <w:t xml:space="preserve"> (3) e do </w:t>
      </w:r>
      <w:proofErr w:type="spellStart"/>
      <w:r w:rsidRPr="009E1100">
        <w:rPr>
          <w:rFonts w:ascii="Arial" w:hAnsi="Arial" w:cs="Arial"/>
        </w:rPr>
        <w:t>Product</w:t>
      </w:r>
      <w:proofErr w:type="spellEnd"/>
      <w:r w:rsidRPr="009E1100">
        <w:rPr>
          <w:rFonts w:ascii="Arial" w:hAnsi="Arial" w:cs="Arial"/>
        </w:rPr>
        <w:t xml:space="preserve"> </w:t>
      </w:r>
      <w:proofErr w:type="spellStart"/>
      <w:r w:rsidRPr="009E1100">
        <w:rPr>
          <w:rFonts w:ascii="Arial" w:hAnsi="Arial" w:cs="Arial"/>
        </w:rPr>
        <w:t>Investigations</w:t>
      </w:r>
      <w:proofErr w:type="spellEnd"/>
      <w:r w:rsidRPr="009E1100">
        <w:rPr>
          <w:rFonts w:ascii="Arial" w:hAnsi="Arial" w:cs="Arial"/>
        </w:rPr>
        <w:t>, Inc. 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727B08D9" w14:textId="3F2F74B6" w:rsidR="00344B19" w:rsidRPr="00003917" w:rsidRDefault="00BE60D1" w:rsidP="00B06D60">
      <w:pPr>
        <w:shd w:val="clear" w:color="auto" w:fill="FFFFFF"/>
        <w:spacing w:after="140" w:line="360" w:lineRule="auto"/>
        <w:ind w:right="128"/>
        <w:jc w:val="both"/>
        <w:rPr>
          <w:rFonts w:ascii="Arial" w:hAnsi="Arial" w:cs="Arial"/>
          <w:sz w:val="16"/>
        </w:rPr>
      </w:pPr>
      <w:r>
        <w:rPr>
          <w:rFonts w:ascii="Arial" w:hAnsi="Arial" w:cs="Arial"/>
          <w:b/>
          <w:bCs/>
        </w:rPr>
        <w:lastRenderedPageBreak/>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1093660" w14:textId="1263B7B0" w:rsidR="00F309DD" w:rsidRDefault="00D37984" w:rsidP="00F309DD">
      <w:pPr>
        <w:shd w:val="clear" w:color="auto" w:fill="FFFFFF"/>
        <w:spacing w:after="140" w:line="360" w:lineRule="auto"/>
        <w:ind w:right="128"/>
        <w:jc w:val="both"/>
        <w:rPr>
          <w:rFonts w:ascii="Arial" w:hAnsi="Arial" w:cs="Arial"/>
        </w:rPr>
      </w:pPr>
      <w:r w:rsidRPr="00D37984">
        <w:rPr>
          <w:rFonts w:ascii="Arial" w:hAnsi="Arial" w:cs="Arial"/>
          <w:b/>
          <w:bCs/>
        </w:rPr>
        <w:t>11.9. Toxi</w:t>
      </w:r>
      <w:r w:rsidR="00003917">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406F07B8"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5FAD5979" w14:textId="12A89E26" w:rsidR="008555B3" w:rsidRPr="009706C4" w:rsidRDefault="00D37984" w:rsidP="009E110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w:t>
      </w:r>
      <w:r w:rsidR="009706C4">
        <w:rPr>
          <w:rFonts w:ascii="Arial" w:hAnsi="Arial" w:cs="Arial"/>
        </w:rPr>
        <w:t>o</w:t>
      </w:r>
    </w:p>
    <w:tbl>
      <w:tblPr>
        <w:tblStyle w:val="Tabelacomgrade"/>
        <w:tblW w:w="10773" w:type="dxa"/>
        <w:tblLook w:val="04A0" w:firstRow="1" w:lastRow="0" w:firstColumn="1" w:lastColumn="0" w:noHBand="0" w:noVBand="1"/>
      </w:tblPr>
      <w:tblGrid>
        <w:gridCol w:w="10773"/>
      </w:tblGrid>
      <w:tr w:rsidR="00062A55" w14:paraId="1F76BDEA" w14:textId="77777777" w:rsidTr="008F6BC3">
        <w:tc>
          <w:tcPr>
            <w:tcW w:w="10773" w:type="dxa"/>
            <w:tcBorders>
              <w:top w:val="nil"/>
              <w:left w:val="nil"/>
              <w:bottom w:val="nil"/>
              <w:right w:val="nil"/>
            </w:tcBorders>
            <w:shd w:val="clear" w:color="auto" w:fill="BDD6EE"/>
          </w:tcPr>
          <w:p w14:paraId="6179F9F3" w14:textId="77777777" w:rsidR="00062A55" w:rsidRPr="00130A47" w:rsidRDefault="00062A55" w:rsidP="00B06D60">
            <w:pPr>
              <w:pStyle w:val="PargrafodaLista"/>
              <w:numPr>
                <w:ilvl w:val="0"/>
                <w:numId w:val="10"/>
              </w:numPr>
              <w:tabs>
                <w:tab w:val="left" w:pos="5025"/>
              </w:tabs>
              <w:ind w:right="128"/>
              <w:jc w:val="both"/>
              <w:rPr>
                <w:rFonts w:ascii="Arial" w:hAnsi="Arial" w:cs="Arial"/>
                <w:b/>
                <w:sz w:val="24"/>
                <w:szCs w:val="24"/>
              </w:rPr>
            </w:pPr>
            <w:r w:rsidRPr="00130A47">
              <w:rPr>
                <w:rFonts w:ascii="Arial" w:hAnsi="Arial" w:cs="Arial"/>
                <w:b/>
                <w:sz w:val="24"/>
                <w:szCs w:val="24"/>
              </w:rPr>
              <w:t>INFORMAÇÕES ECOLÓGICAS</w:t>
            </w:r>
          </w:p>
        </w:tc>
      </w:tr>
    </w:tbl>
    <w:p w14:paraId="29607D4C" w14:textId="77777777" w:rsidR="00062A55" w:rsidRPr="00003917" w:rsidRDefault="00062A55" w:rsidP="00B06D60">
      <w:pPr>
        <w:tabs>
          <w:tab w:val="left" w:pos="5025"/>
        </w:tabs>
        <w:ind w:right="128"/>
        <w:jc w:val="both"/>
        <w:rPr>
          <w:rFonts w:ascii="Arial" w:hAnsi="Arial" w:cs="Arial"/>
          <w:sz w:val="2"/>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37CDF1F5"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 xml:space="preserve">Com base nas informações de composição disponíveis e nos dados medidos e previstos, pode concluir-se que os principais constituintes são </w:t>
      </w:r>
      <w:r w:rsidR="002B5EB4" w:rsidRPr="002B5EB4">
        <w:rPr>
          <w:rFonts w:ascii="Arial" w:hAnsi="Arial" w:cs="Arial"/>
        </w:rPr>
        <w:lastRenderedPageBreak/>
        <w:t>inerentemente biodegradáveis e têm um baixo potencial de bioacumulação. No entanto, não pode ser excluída</w:t>
      </w:r>
      <w:r w:rsidR="00344B19">
        <w:rPr>
          <w:rFonts w:ascii="Arial" w:hAnsi="Arial" w:cs="Arial"/>
        </w:rPr>
        <w:t xml:space="preserve"> </w:t>
      </w:r>
      <w:r w:rsidR="002B5EB4" w:rsidRPr="002B5EB4">
        <w:rPr>
          <w:rFonts w:ascii="Arial" w:hAnsi="Arial" w:cs="Arial"/>
        </w:rPr>
        <w:t>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5DC3A766" w14:textId="0348C84D"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w:t>
      </w:r>
      <w:r w:rsidR="00BE3E0F">
        <w:rPr>
          <w:rFonts w:ascii="Arial" w:hAnsi="Arial" w:cs="Arial"/>
        </w:rPr>
        <w:t xml:space="preserve"> </w:t>
      </w:r>
      <w:r w:rsidRPr="00E6251A">
        <w:rPr>
          <w:rFonts w:ascii="Arial" w:hAnsi="Arial" w:cs="Arial"/>
        </w:rPr>
        <w:t xml:space="preserve">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16216B56" w14:textId="3BB8FD13" w:rsidR="009706C4"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534104">
      <w:pPr>
        <w:shd w:val="clear" w:color="auto" w:fill="FFFFFF"/>
        <w:spacing w:after="140" w:line="276"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8F6BC3">
        <w:tc>
          <w:tcPr>
            <w:tcW w:w="10773" w:type="dxa"/>
            <w:tcBorders>
              <w:top w:val="nil"/>
              <w:left w:val="nil"/>
              <w:bottom w:val="nil"/>
              <w:right w:val="nil"/>
            </w:tcBorders>
            <w:shd w:val="clear" w:color="auto" w:fill="BDD6EE"/>
          </w:tcPr>
          <w:p w14:paraId="119538D2" w14:textId="00B2BC4E" w:rsidR="00062A55" w:rsidRPr="00130A47" w:rsidRDefault="00062A55" w:rsidP="00B06D60">
            <w:pPr>
              <w:pStyle w:val="PargrafodaLista"/>
              <w:numPr>
                <w:ilvl w:val="0"/>
                <w:numId w:val="10"/>
              </w:numPr>
              <w:tabs>
                <w:tab w:val="left" w:pos="5025"/>
              </w:tabs>
              <w:ind w:right="128"/>
              <w:jc w:val="both"/>
              <w:rPr>
                <w:rFonts w:ascii="Arial" w:hAnsi="Arial" w:cs="Arial"/>
                <w:b/>
                <w:sz w:val="24"/>
                <w:szCs w:val="24"/>
              </w:rPr>
            </w:pPr>
            <w:r w:rsidRPr="00130A47">
              <w:rPr>
                <w:rFonts w:ascii="Arial" w:hAnsi="Arial" w:cs="Arial"/>
                <w:b/>
                <w:sz w:val="24"/>
                <w:szCs w:val="24"/>
              </w:rPr>
              <w:t>CONSIDERA</w:t>
            </w:r>
            <w:r w:rsidR="00301FAA" w:rsidRPr="00130A47">
              <w:rPr>
                <w:rFonts w:ascii="Arial" w:hAnsi="Arial" w:cs="Arial"/>
                <w:b/>
                <w:sz w:val="24"/>
                <w:szCs w:val="24"/>
              </w:rPr>
              <w:t>ÇÕES</w:t>
            </w:r>
            <w:r w:rsidRPr="00130A47">
              <w:rPr>
                <w:rFonts w:ascii="Arial" w:hAnsi="Arial" w:cs="Arial"/>
                <w:b/>
                <w:sz w:val="24"/>
                <w:szCs w:val="24"/>
              </w:rPr>
              <w:t xml:space="preserve"> SOBRE DESTINAÇÃO FINAL</w:t>
            </w:r>
          </w:p>
        </w:tc>
      </w:tr>
    </w:tbl>
    <w:p w14:paraId="486C4FA2" w14:textId="77777777" w:rsidR="00062A55" w:rsidRPr="00534104" w:rsidRDefault="00062A55" w:rsidP="00534104">
      <w:pPr>
        <w:tabs>
          <w:tab w:val="left" w:pos="5025"/>
        </w:tabs>
        <w:spacing w:line="240" w:lineRule="auto"/>
        <w:ind w:right="128"/>
        <w:jc w:val="both"/>
        <w:rPr>
          <w:rFonts w:ascii="Arial" w:hAnsi="Arial" w:cs="Arial"/>
          <w:sz w:val="2"/>
          <w:szCs w:val="2"/>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w:t>
      </w:r>
      <w:r w:rsidRPr="00301FAA">
        <w:rPr>
          <w:rFonts w:ascii="Arial" w:hAnsi="Arial" w:cs="Arial"/>
          <w:bCs/>
        </w:rPr>
        <w:lastRenderedPageBreak/>
        <w:t xml:space="preserve">competência do contratado em lidar satisfatoriamente com este tipo de produto deve ser antecipadamente estabelecida. </w:t>
      </w:r>
    </w:p>
    <w:p w14:paraId="1FA38FE6" w14:textId="1A38D365" w:rsidR="0061630F"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8F6BC3">
        <w:tc>
          <w:tcPr>
            <w:tcW w:w="10773" w:type="dxa"/>
            <w:tcBorders>
              <w:top w:val="nil"/>
              <w:left w:val="nil"/>
              <w:bottom w:val="nil"/>
              <w:right w:val="nil"/>
            </w:tcBorders>
            <w:shd w:val="clear" w:color="auto" w:fill="BDD6EE"/>
          </w:tcPr>
          <w:p w14:paraId="482F1D1E" w14:textId="77777777" w:rsidR="00062A55" w:rsidRPr="00130A47" w:rsidRDefault="00062A55" w:rsidP="00B06D60">
            <w:pPr>
              <w:pStyle w:val="PargrafodaLista"/>
              <w:numPr>
                <w:ilvl w:val="0"/>
                <w:numId w:val="10"/>
              </w:numPr>
              <w:tabs>
                <w:tab w:val="left" w:pos="5025"/>
              </w:tabs>
              <w:ind w:right="128"/>
              <w:jc w:val="both"/>
              <w:rPr>
                <w:rFonts w:ascii="Arial" w:hAnsi="Arial" w:cs="Arial"/>
                <w:b/>
                <w:sz w:val="24"/>
                <w:szCs w:val="24"/>
              </w:rPr>
            </w:pPr>
            <w:r w:rsidRPr="00130A47">
              <w:rPr>
                <w:rFonts w:ascii="Arial" w:hAnsi="Arial" w:cs="Arial"/>
                <w:b/>
                <w:sz w:val="24"/>
                <w:szCs w:val="24"/>
              </w:rPr>
              <w:t xml:space="preserve">INFORMAÇÕES SOBRE TRANSPORTE </w:t>
            </w:r>
          </w:p>
        </w:tc>
      </w:tr>
    </w:tbl>
    <w:p w14:paraId="1E3A26D3" w14:textId="77777777" w:rsidR="00062A55" w:rsidRPr="00534104" w:rsidRDefault="00062A55" w:rsidP="00B06D60">
      <w:pPr>
        <w:tabs>
          <w:tab w:val="left" w:pos="5025"/>
        </w:tabs>
        <w:ind w:right="128"/>
        <w:jc w:val="both"/>
        <w:rPr>
          <w:rFonts w:ascii="Arial" w:hAnsi="Arial" w:cs="Arial"/>
          <w:sz w:val="2"/>
          <w:szCs w:val="2"/>
        </w:rPr>
      </w:pPr>
    </w:p>
    <w:p w14:paraId="5A947308" w14:textId="62E74188" w:rsidR="00F309DD"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6947B606" w14:textId="14E7AD45" w:rsidR="00003917" w:rsidRPr="00534104"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8F6BC3">
        <w:tc>
          <w:tcPr>
            <w:tcW w:w="10773" w:type="dxa"/>
            <w:tcBorders>
              <w:top w:val="nil"/>
              <w:left w:val="nil"/>
              <w:bottom w:val="nil"/>
              <w:right w:val="nil"/>
            </w:tcBorders>
            <w:shd w:val="clear" w:color="auto" w:fill="BDD6EE"/>
          </w:tcPr>
          <w:p w14:paraId="43788E9D" w14:textId="77777777" w:rsidR="00062A55" w:rsidRPr="00130A47" w:rsidRDefault="00062A55" w:rsidP="00B06D60">
            <w:pPr>
              <w:pStyle w:val="PargrafodaLista"/>
              <w:numPr>
                <w:ilvl w:val="0"/>
                <w:numId w:val="10"/>
              </w:numPr>
              <w:tabs>
                <w:tab w:val="left" w:pos="5025"/>
              </w:tabs>
              <w:ind w:right="128"/>
              <w:jc w:val="both"/>
              <w:rPr>
                <w:rFonts w:ascii="Arial" w:hAnsi="Arial" w:cs="Arial"/>
                <w:b/>
                <w:sz w:val="24"/>
                <w:szCs w:val="24"/>
              </w:rPr>
            </w:pPr>
            <w:r w:rsidRPr="00130A47">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lastRenderedPageBreak/>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2894A341" w14:textId="6E357C1F" w:rsidR="00003917" w:rsidRPr="000442AD" w:rsidRDefault="00B23895" w:rsidP="000442AD">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 xml:space="preserve">Produtos Perigosos. </w:t>
      </w:r>
    </w:p>
    <w:tbl>
      <w:tblPr>
        <w:tblStyle w:val="Tabelacomgrade"/>
        <w:tblW w:w="10773" w:type="dxa"/>
        <w:tblLook w:val="04A0" w:firstRow="1" w:lastRow="0" w:firstColumn="1" w:lastColumn="0" w:noHBand="0" w:noVBand="1"/>
      </w:tblPr>
      <w:tblGrid>
        <w:gridCol w:w="10773"/>
      </w:tblGrid>
      <w:tr w:rsidR="00130A47" w:rsidRPr="00130A47" w14:paraId="18B5E776" w14:textId="77777777" w:rsidTr="008F6BC3">
        <w:tc>
          <w:tcPr>
            <w:tcW w:w="10773" w:type="dxa"/>
            <w:tcBorders>
              <w:top w:val="nil"/>
              <w:left w:val="nil"/>
              <w:bottom w:val="nil"/>
              <w:right w:val="nil"/>
            </w:tcBorders>
            <w:shd w:val="clear" w:color="auto" w:fill="BDD6EE"/>
          </w:tcPr>
          <w:p w14:paraId="5DE797C2" w14:textId="77777777" w:rsidR="00062A55" w:rsidRPr="00130A47" w:rsidRDefault="00062A55" w:rsidP="00B06D60">
            <w:pPr>
              <w:pStyle w:val="PargrafodaLista"/>
              <w:numPr>
                <w:ilvl w:val="0"/>
                <w:numId w:val="10"/>
              </w:numPr>
              <w:tabs>
                <w:tab w:val="left" w:pos="5025"/>
              </w:tabs>
              <w:ind w:right="128"/>
              <w:jc w:val="both"/>
              <w:rPr>
                <w:rFonts w:ascii="Arial" w:hAnsi="Arial" w:cs="Arial"/>
                <w:b/>
                <w:sz w:val="24"/>
                <w:szCs w:val="24"/>
              </w:rPr>
            </w:pPr>
            <w:r w:rsidRPr="00130A47">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4022F51" w14:textId="5CA96DAC" w:rsidR="008555B3" w:rsidRPr="00534104" w:rsidRDefault="006F3264" w:rsidP="00534104">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30987661"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534104">
      <w:pPr>
        <w:spacing w:line="276"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t>TLV</w:t>
      </w:r>
      <w:r w:rsidRPr="00962668">
        <w:rPr>
          <w:rFonts w:ascii="Arial" w:hAnsi="Arial" w:cs="Arial"/>
          <w:lang w:val="en-US"/>
        </w:rPr>
        <w:t xml:space="preserve"> - Threshold Limit Value</w:t>
      </w:r>
      <w:r w:rsidR="00C0684D" w:rsidRPr="00962668">
        <w:rPr>
          <w:rFonts w:ascii="Arial" w:hAnsi="Arial" w:cs="Arial"/>
          <w:lang w:val="en-US"/>
        </w:rPr>
        <w:t xml:space="preserve"> </w:t>
      </w:r>
    </w:p>
    <w:p w14:paraId="4BC7A1E6" w14:textId="20158851"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t>TWA</w:t>
      </w:r>
      <w:r w:rsidRPr="00962668">
        <w:rPr>
          <w:rFonts w:ascii="Arial" w:hAnsi="Arial" w:cs="Arial"/>
          <w:lang w:val="en-US"/>
        </w:rPr>
        <w:t xml:space="preserve"> - Time-Weighted Average</w:t>
      </w:r>
    </w:p>
    <w:p w14:paraId="751B6064" w14:textId="3EF776F1"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t>PEL</w:t>
      </w:r>
      <w:r w:rsidRPr="00962668">
        <w:rPr>
          <w:rFonts w:ascii="Arial" w:hAnsi="Arial" w:cs="Arial"/>
          <w:lang w:val="en-US"/>
        </w:rPr>
        <w:t xml:space="preserve"> - Permissible Exposure Limits</w:t>
      </w:r>
      <w:r w:rsidR="00C0684D" w:rsidRPr="00962668">
        <w:rPr>
          <w:rFonts w:ascii="Arial" w:hAnsi="Arial" w:cs="Arial"/>
          <w:lang w:val="en-US"/>
        </w:rPr>
        <w:t xml:space="preserve"> </w:t>
      </w:r>
    </w:p>
    <w:p w14:paraId="0DB31D89" w14:textId="78E17049" w:rsidR="00566CE0" w:rsidRPr="00534104" w:rsidRDefault="00C0684D" w:rsidP="00B06D60">
      <w:pPr>
        <w:spacing w:line="240" w:lineRule="auto"/>
        <w:ind w:right="128"/>
        <w:jc w:val="both"/>
        <w:rPr>
          <w:rFonts w:ascii="Arial" w:hAnsi="Arial" w:cs="Arial"/>
          <w:lang w:val="en-US"/>
        </w:rPr>
      </w:pPr>
      <w:r w:rsidRPr="00962668">
        <w:rPr>
          <w:rFonts w:ascii="Arial" w:hAnsi="Arial" w:cs="Arial"/>
          <w:b/>
          <w:bCs/>
          <w:lang w:val="en-US"/>
        </w:rPr>
        <w:t>REL</w:t>
      </w:r>
      <w:r w:rsidRPr="00962668">
        <w:rPr>
          <w:rFonts w:ascii="Arial" w:hAnsi="Arial" w:cs="Arial"/>
          <w:lang w:val="en-US"/>
        </w:rPr>
        <w:t xml:space="preserve"> - Recommended Exposure Limits </w:t>
      </w: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962668" w:rsidRDefault="00B951C9"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962668" w:rsidRDefault="00B951C9"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Base de dados da NIOSH - National Institute for Occupational Safety and Health</w:t>
      </w:r>
      <w:r w:rsidR="00110133" w:rsidRPr="00962668">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73009B40" w:rsidR="00B06D60" w:rsidRPr="00566CE0"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lastRenderedPageBreak/>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962668">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UN Model Regulations Rev. 23 (2023). United Nations, 2023</w:t>
      </w:r>
    </w:p>
    <w:p w14:paraId="6928744C" w14:textId="77777777" w:rsidR="000442AD" w:rsidRPr="00962668" w:rsidRDefault="000442AD" w:rsidP="000442AD">
      <w:pPr>
        <w:pStyle w:val="PargrafodaLista"/>
        <w:spacing w:line="360" w:lineRule="auto"/>
        <w:ind w:left="360" w:right="128"/>
        <w:jc w:val="both"/>
        <w:rPr>
          <w:rFonts w:ascii="Arial" w:hAnsi="Arial" w:cs="Arial"/>
          <w:lang w:val="en-US"/>
        </w:rPr>
      </w:pPr>
    </w:p>
    <w:sectPr w:rsidR="000442AD" w:rsidRPr="00962668"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363D19">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AB67" w14:textId="77777777" w:rsidR="008F6BC3" w:rsidRDefault="008F6BC3" w:rsidP="008F6BC3">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61856A6F" wp14:editId="56511BC2">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203758A6" w14:textId="5E6D83CA" w:rsidR="008F6BC3" w:rsidRPr="009A1389" w:rsidRDefault="008F6BC3" w:rsidP="008F6BC3">
                          <w:pPr>
                            <w:rPr>
                              <w:sz w:val="18"/>
                              <w:szCs w:val="18"/>
                            </w:rPr>
                          </w:pPr>
                          <w:r w:rsidRPr="009A1389">
                            <w:rPr>
                              <w:sz w:val="18"/>
                              <w:szCs w:val="18"/>
                            </w:rPr>
                            <w:t>Data da revisão:</w:t>
                          </w:r>
                          <w:r>
                            <w:rPr>
                              <w:sz w:val="18"/>
                              <w:szCs w:val="18"/>
                            </w:rPr>
                            <w:t xml:space="preserve"> </w:t>
                          </w:r>
                          <w:r>
                            <w:rPr>
                              <w:sz w:val="18"/>
                              <w:szCs w:val="18"/>
                            </w:rPr>
                            <w:t>17/09/2025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56A6F"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203758A6" w14:textId="5E6D83CA" w:rsidR="008F6BC3" w:rsidRPr="009A1389" w:rsidRDefault="008F6BC3" w:rsidP="008F6BC3">
                    <w:pPr>
                      <w:rPr>
                        <w:sz w:val="18"/>
                        <w:szCs w:val="18"/>
                      </w:rPr>
                    </w:pPr>
                    <w:r w:rsidRPr="009A1389">
                      <w:rPr>
                        <w:sz w:val="18"/>
                        <w:szCs w:val="18"/>
                      </w:rPr>
                      <w:t>Data da revisão:</w:t>
                    </w:r>
                    <w:r>
                      <w:rPr>
                        <w:sz w:val="18"/>
                        <w:szCs w:val="18"/>
                      </w:rPr>
                      <w:t xml:space="preserve"> </w:t>
                    </w:r>
                    <w:r>
                      <w:rPr>
                        <w:sz w:val="18"/>
                        <w:szCs w:val="18"/>
                      </w:rPr>
                      <w:t>17/09/2025</w:t>
                    </w:r>
                  </w:p>
                </w:txbxContent>
              </v:textbox>
              <w10:wrap anchorx="margin"/>
            </v:shape>
          </w:pict>
        </mc:Fallback>
      </mc:AlternateContent>
    </w:r>
  </w:p>
  <w:p w14:paraId="5FCC52C0" w14:textId="77777777" w:rsidR="008F6BC3" w:rsidRPr="009A1389" w:rsidRDefault="008F6BC3" w:rsidP="008F6BC3">
    <w:pPr>
      <w:pStyle w:val="Cabealho"/>
      <w:spacing w:line="276" w:lineRule="auto"/>
      <w:ind w:left="850" w:right="-449" w:hanging="1134"/>
      <w:jc w:val="both"/>
      <w:rPr>
        <w:b/>
        <w:sz w:val="14"/>
        <w:szCs w:val="18"/>
      </w:rPr>
    </w:pPr>
  </w:p>
  <w:p w14:paraId="3C8F82C4" w14:textId="77777777" w:rsidR="008F6BC3" w:rsidRPr="005661E9" w:rsidRDefault="008F6BC3" w:rsidP="008F6BC3">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00A2CFDA" wp14:editId="010C80AB">
          <wp:simplePos x="0" y="0"/>
          <wp:positionH relativeFrom="margin">
            <wp:align>right</wp:align>
          </wp:positionH>
          <wp:positionV relativeFrom="paragraph">
            <wp:posOffset>219417</wp:posOffset>
          </wp:positionV>
          <wp:extent cx="2023110" cy="720725"/>
          <wp:effectExtent l="0" t="0" r="0" b="3175"/>
          <wp:wrapTight wrapText="bothSides">
            <wp:wrapPolygon edited="0">
              <wp:start x="1220" y="0"/>
              <wp:lineTo x="1424" y="15986"/>
              <wp:lineTo x="2034" y="19411"/>
              <wp:lineTo x="2441" y="21124"/>
              <wp:lineTo x="4678" y="21124"/>
              <wp:lineTo x="11390" y="19411"/>
              <wp:lineTo x="20339" y="14273"/>
              <wp:lineTo x="20542" y="3426"/>
              <wp:lineTo x="18102" y="2284"/>
              <wp:lineTo x="5898" y="0"/>
              <wp:lineTo x="1220" y="0"/>
            </wp:wrapPolygon>
          </wp:wrapTight>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4454" b="29832"/>
                  <a:stretch/>
                </pic:blipFill>
                <pic:spPr bwMode="auto">
                  <a:xfrm>
                    <a:off x="0" y="0"/>
                    <a:ext cx="2023110" cy="720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68986C12" w14:textId="77777777" w:rsidR="008F6BC3" w:rsidRDefault="008F6BC3" w:rsidP="008F6BC3">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3A76EAB2" w14:textId="77777777" w:rsidR="008F6BC3" w:rsidRPr="009A1389" w:rsidRDefault="008F6BC3" w:rsidP="008F6BC3">
    <w:pPr>
      <w:pStyle w:val="Cabealho"/>
      <w:tabs>
        <w:tab w:val="clear" w:pos="4252"/>
        <w:tab w:val="center" w:pos="3686"/>
      </w:tabs>
      <w:ind w:right="1546"/>
      <w:jc w:val="center"/>
      <w:rPr>
        <w:rFonts w:ascii="Myanmar Text" w:hAnsi="Myanmar Text" w:cs="Myanmar Text"/>
        <w:bCs/>
        <w:sz w:val="10"/>
        <w:szCs w:val="14"/>
      </w:rPr>
    </w:pPr>
  </w:p>
  <w:p w14:paraId="7F1687AD" w14:textId="6C2AF902" w:rsidR="008F6BC3" w:rsidRPr="008F6BC3" w:rsidRDefault="008F6BC3" w:rsidP="008F6BC3">
    <w:pPr>
      <w:pStyle w:val="Cabealho"/>
      <w:tabs>
        <w:tab w:val="clear" w:pos="4252"/>
        <w:tab w:val="center" w:pos="3686"/>
      </w:tabs>
      <w:ind w:left="850" w:right="1546" w:hanging="1134"/>
      <w:jc w:val="center"/>
      <w:rPr>
        <w:rFonts w:ascii="Myanmar Text" w:hAnsi="Myanmar Text" w:cs="Myanmar Text"/>
        <w:bCs/>
        <w:sz w:val="28"/>
        <w:szCs w:val="36"/>
      </w:rPr>
    </w:pPr>
    <w:r w:rsidRPr="008F6BC3">
      <w:rPr>
        <w:rFonts w:ascii="Myanmar Text" w:hAnsi="Myanmar Text" w:cs="Myanmar Text"/>
        <w:bCs/>
        <w:sz w:val="28"/>
        <w:szCs w:val="36"/>
      </w:rPr>
      <w:t>LUBRIOIL TURBO X SAE 15W40 API CH-4</w:t>
    </w:r>
  </w:p>
  <w:p w14:paraId="1E5FEFF6" w14:textId="77777777" w:rsidR="008F6BC3" w:rsidRDefault="008F6BC3" w:rsidP="008F6BC3">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57B0C283" wp14:editId="33230F3E">
          <wp:extent cx="5304692" cy="238120"/>
          <wp:effectExtent l="0" t="0" r="0" b="0"/>
          <wp:docPr id="23568228" name="Imagem 23568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16571860" w14:textId="3FDA92D3" w:rsidR="00962668" w:rsidRDefault="00962668" w:rsidP="008555B3">
    <w:pPr>
      <w:pStyle w:val="Cabealho"/>
      <w:spacing w:line="276" w:lineRule="auto"/>
      <w:ind w:left="850" w:right="-449" w:hanging="1134"/>
      <w:rPr>
        <w:rFonts w:ascii="Myanmar Text" w:hAnsi="Myanmar Text" w:cs="Myanmar Text"/>
        <w:bCs/>
        <w:sz w:val="16"/>
        <w:szCs w:val="20"/>
      </w:rPr>
    </w:pPr>
    <w:r>
      <w:rPr>
        <w:rFonts w:ascii="Myanmar Text" w:hAnsi="Myanmar Text" w:cs="Myanmar Text"/>
        <w:bCs/>
        <w:sz w:val="1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54D02FD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F214706A"/>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AB4031E"/>
    <w:multiLevelType w:val="hybridMultilevel"/>
    <w:tmpl w:val="6568B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F4C49118"/>
    <w:lvl w:ilvl="0" w:tplc="BA2492FC">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37779581">
    <w:abstractNumId w:val="13"/>
  </w:num>
  <w:num w:numId="2" w16cid:durableId="49118061">
    <w:abstractNumId w:val="2"/>
  </w:num>
  <w:num w:numId="3" w16cid:durableId="296228689">
    <w:abstractNumId w:val="4"/>
  </w:num>
  <w:num w:numId="4" w16cid:durableId="441068793">
    <w:abstractNumId w:val="1"/>
  </w:num>
  <w:num w:numId="5" w16cid:durableId="986668801">
    <w:abstractNumId w:val="5"/>
  </w:num>
  <w:num w:numId="6" w16cid:durableId="1648313761">
    <w:abstractNumId w:val="0"/>
  </w:num>
  <w:num w:numId="7" w16cid:durableId="9307476">
    <w:abstractNumId w:val="8"/>
  </w:num>
  <w:num w:numId="8" w16cid:durableId="2019693986">
    <w:abstractNumId w:val="9"/>
  </w:num>
  <w:num w:numId="9" w16cid:durableId="537158965">
    <w:abstractNumId w:val="14"/>
  </w:num>
  <w:num w:numId="10" w16cid:durableId="1857845288">
    <w:abstractNumId w:val="6"/>
  </w:num>
  <w:num w:numId="11" w16cid:durableId="640117724">
    <w:abstractNumId w:val="10"/>
  </w:num>
  <w:num w:numId="12" w16cid:durableId="560404447">
    <w:abstractNumId w:val="3"/>
  </w:num>
  <w:num w:numId="13" w16cid:durableId="1973707132">
    <w:abstractNumId w:val="12"/>
  </w:num>
  <w:num w:numId="14" w16cid:durableId="587688680">
    <w:abstractNumId w:val="7"/>
  </w:num>
  <w:num w:numId="15" w16cid:durableId="19445333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03917"/>
    <w:rsid w:val="0001058F"/>
    <w:rsid w:val="0001356E"/>
    <w:rsid w:val="00017FF5"/>
    <w:rsid w:val="000442AD"/>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30A47"/>
    <w:rsid w:val="00131058"/>
    <w:rsid w:val="0015711C"/>
    <w:rsid w:val="00166393"/>
    <w:rsid w:val="00183A17"/>
    <w:rsid w:val="001A0A8A"/>
    <w:rsid w:val="001B65EF"/>
    <w:rsid w:val="001C0D38"/>
    <w:rsid w:val="001C7163"/>
    <w:rsid w:val="001F21CB"/>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D5AD3"/>
    <w:rsid w:val="002F462E"/>
    <w:rsid w:val="002F772F"/>
    <w:rsid w:val="00301FAA"/>
    <w:rsid w:val="00305A55"/>
    <w:rsid w:val="00310476"/>
    <w:rsid w:val="00312BD1"/>
    <w:rsid w:val="00325259"/>
    <w:rsid w:val="0033164F"/>
    <w:rsid w:val="0033569E"/>
    <w:rsid w:val="0034322C"/>
    <w:rsid w:val="003445BB"/>
    <w:rsid w:val="00344B19"/>
    <w:rsid w:val="00352B56"/>
    <w:rsid w:val="003632F0"/>
    <w:rsid w:val="00363D19"/>
    <w:rsid w:val="00376D1A"/>
    <w:rsid w:val="003805AC"/>
    <w:rsid w:val="003B204D"/>
    <w:rsid w:val="003E58E6"/>
    <w:rsid w:val="003F0640"/>
    <w:rsid w:val="004058C7"/>
    <w:rsid w:val="00405943"/>
    <w:rsid w:val="004077AC"/>
    <w:rsid w:val="004079D4"/>
    <w:rsid w:val="0043387F"/>
    <w:rsid w:val="00444605"/>
    <w:rsid w:val="00494907"/>
    <w:rsid w:val="0049720F"/>
    <w:rsid w:val="004A54DA"/>
    <w:rsid w:val="004B2254"/>
    <w:rsid w:val="004C00A9"/>
    <w:rsid w:val="004D1CE4"/>
    <w:rsid w:val="004D2C0D"/>
    <w:rsid w:val="004D5AA1"/>
    <w:rsid w:val="004E29CC"/>
    <w:rsid w:val="00502E5F"/>
    <w:rsid w:val="00505577"/>
    <w:rsid w:val="0051444C"/>
    <w:rsid w:val="005251DB"/>
    <w:rsid w:val="00525F85"/>
    <w:rsid w:val="00534104"/>
    <w:rsid w:val="005661E9"/>
    <w:rsid w:val="00566CE0"/>
    <w:rsid w:val="005725A6"/>
    <w:rsid w:val="00576DDD"/>
    <w:rsid w:val="00583DAC"/>
    <w:rsid w:val="00584180"/>
    <w:rsid w:val="0059224D"/>
    <w:rsid w:val="0059247B"/>
    <w:rsid w:val="005A56A1"/>
    <w:rsid w:val="005B198F"/>
    <w:rsid w:val="005B5C4F"/>
    <w:rsid w:val="005B7DEB"/>
    <w:rsid w:val="005D7C5F"/>
    <w:rsid w:val="005E31A9"/>
    <w:rsid w:val="005F145F"/>
    <w:rsid w:val="006017AB"/>
    <w:rsid w:val="0061630F"/>
    <w:rsid w:val="00617873"/>
    <w:rsid w:val="00621678"/>
    <w:rsid w:val="006266D6"/>
    <w:rsid w:val="00636B56"/>
    <w:rsid w:val="006401B8"/>
    <w:rsid w:val="006406C8"/>
    <w:rsid w:val="00642C49"/>
    <w:rsid w:val="0064522E"/>
    <w:rsid w:val="006457C7"/>
    <w:rsid w:val="00646321"/>
    <w:rsid w:val="00655BE0"/>
    <w:rsid w:val="00666C6D"/>
    <w:rsid w:val="0067007C"/>
    <w:rsid w:val="00673589"/>
    <w:rsid w:val="00694AF2"/>
    <w:rsid w:val="0069524B"/>
    <w:rsid w:val="00696865"/>
    <w:rsid w:val="006A0985"/>
    <w:rsid w:val="006A1361"/>
    <w:rsid w:val="006A3BCA"/>
    <w:rsid w:val="006B29A5"/>
    <w:rsid w:val="006C6701"/>
    <w:rsid w:val="006E0AA4"/>
    <w:rsid w:val="006E1BE1"/>
    <w:rsid w:val="006E4C9A"/>
    <w:rsid w:val="006F1E5A"/>
    <w:rsid w:val="006F3264"/>
    <w:rsid w:val="0070742B"/>
    <w:rsid w:val="007110B8"/>
    <w:rsid w:val="007120CF"/>
    <w:rsid w:val="00717876"/>
    <w:rsid w:val="00733A6B"/>
    <w:rsid w:val="007433F3"/>
    <w:rsid w:val="007502AB"/>
    <w:rsid w:val="00750AB4"/>
    <w:rsid w:val="0076361B"/>
    <w:rsid w:val="00766ECC"/>
    <w:rsid w:val="00775675"/>
    <w:rsid w:val="00790DFE"/>
    <w:rsid w:val="007959F0"/>
    <w:rsid w:val="007A38A5"/>
    <w:rsid w:val="007C70E5"/>
    <w:rsid w:val="007E1133"/>
    <w:rsid w:val="007E528D"/>
    <w:rsid w:val="00800FE7"/>
    <w:rsid w:val="00802FEF"/>
    <w:rsid w:val="008077BC"/>
    <w:rsid w:val="008141A4"/>
    <w:rsid w:val="00816CEC"/>
    <w:rsid w:val="0082429A"/>
    <w:rsid w:val="008340C1"/>
    <w:rsid w:val="00835454"/>
    <w:rsid w:val="00844918"/>
    <w:rsid w:val="0084565A"/>
    <w:rsid w:val="008555B3"/>
    <w:rsid w:val="00864490"/>
    <w:rsid w:val="00875BB5"/>
    <w:rsid w:val="0087753C"/>
    <w:rsid w:val="00894724"/>
    <w:rsid w:val="008A4B70"/>
    <w:rsid w:val="008E0044"/>
    <w:rsid w:val="008F0C74"/>
    <w:rsid w:val="008F6BC3"/>
    <w:rsid w:val="008F7B8F"/>
    <w:rsid w:val="009269FF"/>
    <w:rsid w:val="00931725"/>
    <w:rsid w:val="00935C9A"/>
    <w:rsid w:val="009511F3"/>
    <w:rsid w:val="00962668"/>
    <w:rsid w:val="009706C4"/>
    <w:rsid w:val="00981B57"/>
    <w:rsid w:val="009A1389"/>
    <w:rsid w:val="009C173C"/>
    <w:rsid w:val="009D7B70"/>
    <w:rsid w:val="009E1100"/>
    <w:rsid w:val="009E4BC9"/>
    <w:rsid w:val="00A361C4"/>
    <w:rsid w:val="00A52290"/>
    <w:rsid w:val="00A6429C"/>
    <w:rsid w:val="00A77816"/>
    <w:rsid w:val="00A91159"/>
    <w:rsid w:val="00AB25F0"/>
    <w:rsid w:val="00AB3064"/>
    <w:rsid w:val="00AB5B90"/>
    <w:rsid w:val="00AB6E25"/>
    <w:rsid w:val="00AC29AD"/>
    <w:rsid w:val="00B06D60"/>
    <w:rsid w:val="00B13886"/>
    <w:rsid w:val="00B20325"/>
    <w:rsid w:val="00B23895"/>
    <w:rsid w:val="00B26E03"/>
    <w:rsid w:val="00B42B2B"/>
    <w:rsid w:val="00B54512"/>
    <w:rsid w:val="00B6467A"/>
    <w:rsid w:val="00B762A6"/>
    <w:rsid w:val="00B811DD"/>
    <w:rsid w:val="00B819B6"/>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3E0F"/>
    <w:rsid w:val="00BE60D1"/>
    <w:rsid w:val="00C03B69"/>
    <w:rsid w:val="00C0684D"/>
    <w:rsid w:val="00C11D78"/>
    <w:rsid w:val="00C468E0"/>
    <w:rsid w:val="00C555C8"/>
    <w:rsid w:val="00C55760"/>
    <w:rsid w:val="00C56343"/>
    <w:rsid w:val="00C70CF6"/>
    <w:rsid w:val="00C7241D"/>
    <w:rsid w:val="00C82D34"/>
    <w:rsid w:val="00C83E7D"/>
    <w:rsid w:val="00C87395"/>
    <w:rsid w:val="00CC64A5"/>
    <w:rsid w:val="00CD56DB"/>
    <w:rsid w:val="00CD6C5A"/>
    <w:rsid w:val="00D0261D"/>
    <w:rsid w:val="00D37984"/>
    <w:rsid w:val="00D76C27"/>
    <w:rsid w:val="00D879BE"/>
    <w:rsid w:val="00D97E5F"/>
    <w:rsid w:val="00DB2830"/>
    <w:rsid w:val="00DC6991"/>
    <w:rsid w:val="00DE7B5C"/>
    <w:rsid w:val="00DF7A48"/>
    <w:rsid w:val="00E05313"/>
    <w:rsid w:val="00E119AD"/>
    <w:rsid w:val="00E22623"/>
    <w:rsid w:val="00E24E23"/>
    <w:rsid w:val="00E55533"/>
    <w:rsid w:val="00E57C88"/>
    <w:rsid w:val="00E6251A"/>
    <w:rsid w:val="00E73842"/>
    <w:rsid w:val="00E7669C"/>
    <w:rsid w:val="00E91077"/>
    <w:rsid w:val="00EA246F"/>
    <w:rsid w:val="00EA7CD2"/>
    <w:rsid w:val="00EE5402"/>
    <w:rsid w:val="00EF1A4C"/>
    <w:rsid w:val="00F12A5D"/>
    <w:rsid w:val="00F309DD"/>
    <w:rsid w:val="00F323C9"/>
    <w:rsid w:val="00F370C3"/>
    <w:rsid w:val="00F44BF4"/>
    <w:rsid w:val="00F45D7E"/>
    <w:rsid w:val="00F529B2"/>
    <w:rsid w:val="00F53E82"/>
    <w:rsid w:val="00F54C63"/>
    <w:rsid w:val="00F60C8C"/>
    <w:rsid w:val="00F65D78"/>
    <w:rsid w:val="00F7286D"/>
    <w:rsid w:val="00F83A40"/>
    <w:rsid w:val="00FB0247"/>
    <w:rsid w:val="00FB0E39"/>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99A3C-8EED-4029-A646-4E4B6602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12</Pages>
  <Words>3822</Words>
  <Characters>20644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35</cp:revision>
  <cp:lastPrinted>2024-05-14T14:27:00Z</cp:lastPrinted>
  <dcterms:created xsi:type="dcterms:W3CDTF">2024-05-13T14:35:00Z</dcterms:created>
  <dcterms:modified xsi:type="dcterms:W3CDTF">2025-09-17T16:43:00Z</dcterms:modified>
</cp:coreProperties>
</file>