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5916CD">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5EB47E05"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2D6BC1">
        <w:rPr>
          <w:rFonts w:ascii="Arial" w:hAnsi="Arial" w:cs="Arial"/>
        </w:rPr>
        <w:t>EXTRON MULTI SAE 15</w:t>
      </w:r>
      <w:r w:rsidR="005916CD">
        <w:rPr>
          <w:rFonts w:ascii="Arial" w:hAnsi="Arial" w:cs="Arial"/>
        </w:rPr>
        <w:t>W40 API SL</w:t>
      </w:r>
    </w:p>
    <w:p w14:paraId="2AA603F5" w14:textId="48EE8E18"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51654B" w:rsidRPr="0051654B">
        <w:rPr>
          <w:rFonts w:ascii="Arial" w:hAnsi="Arial" w:cs="Arial"/>
        </w:rPr>
        <w:t>Óleo lubrificante semissintético multiviscoso para motores a gasolina, etanol, Flex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66F8A7C3" w14:textId="239E924E" w:rsidR="005916CD"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5916CD">
        <w:tc>
          <w:tcPr>
            <w:tcW w:w="10773" w:type="dxa"/>
            <w:tcBorders>
              <w:top w:val="nil"/>
              <w:left w:val="nil"/>
              <w:bottom w:val="nil"/>
              <w:right w:val="nil"/>
            </w:tcBorders>
            <w:shd w:val="clear" w:color="auto" w:fill="FF9900"/>
          </w:tcPr>
          <w:p w14:paraId="4B1FCB2B"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5916CD">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5916CD">
        <w:tc>
          <w:tcPr>
            <w:tcW w:w="10773" w:type="dxa"/>
            <w:shd w:val="clear" w:color="auto" w:fill="FF9900"/>
          </w:tcPr>
          <w:p w14:paraId="11358F0E" w14:textId="77777777" w:rsidR="000A7913" w:rsidRPr="005916CD" w:rsidRDefault="000A7913" w:rsidP="00B06D60">
            <w:pPr>
              <w:pStyle w:val="PargrafodaLista"/>
              <w:numPr>
                <w:ilvl w:val="0"/>
                <w:numId w:val="3"/>
              </w:numPr>
              <w:tabs>
                <w:tab w:val="left" w:pos="5025"/>
              </w:tabs>
              <w:ind w:right="128"/>
              <w:rPr>
                <w:rFonts w:ascii="Arial" w:hAnsi="Arial" w:cs="Arial"/>
                <w:b/>
                <w:sz w:val="24"/>
                <w:szCs w:val="24"/>
              </w:rPr>
            </w:pPr>
            <w:r w:rsidRPr="005916CD">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5D9211F8" w14:textId="155F833E" w:rsidR="005916CD" w:rsidRPr="006A200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w:t>
      </w:r>
      <w:r w:rsidR="004151DA">
        <w:rPr>
          <w:rFonts w:ascii="Arial" w:hAnsi="Arial" w:cs="Arial"/>
          <w:bCs/>
        </w:rPr>
        <w:t xml:space="preserve"> e sintética</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051B6870" w:rsidR="00AB6E25" w:rsidRPr="00B97A17" w:rsidRDefault="00CC7486"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60,0 – 80,0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51654B" w:rsidRPr="00673589" w14:paraId="299A62D9"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00E4C01" w14:textId="18B75D7D" w:rsidR="0051654B" w:rsidRDefault="00CC7486"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lastRenderedPageBreak/>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F867C82" w14:textId="38CC2B86" w:rsidR="0051654B" w:rsidRDefault="00CC7486" w:rsidP="00B06D6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5635F44" w14:textId="14691638" w:rsidR="0051654B" w:rsidRPr="00B97A17" w:rsidRDefault="00CC7486"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 – 15,0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04A9DF3" w14:textId="40515297" w:rsidR="0051654B" w:rsidRPr="002C432A" w:rsidRDefault="00CC7486"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26F25188"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4,0 -</w:t>
            </w:r>
            <w:r w:rsidR="00C82D34">
              <w:rPr>
                <w:rFonts w:ascii="Arial" w:hAnsi="Arial" w:cs="Arial"/>
                <w:bCs/>
                <w:sz w:val="18"/>
                <w:szCs w:val="18"/>
              </w:rPr>
              <w:t xml:space="preserve"> 10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5916CD">
        <w:tc>
          <w:tcPr>
            <w:tcW w:w="10773" w:type="dxa"/>
            <w:shd w:val="clear" w:color="auto" w:fill="FF9900"/>
          </w:tcPr>
          <w:p w14:paraId="116F88E0" w14:textId="77777777" w:rsidR="000A7913" w:rsidRPr="005916CD" w:rsidRDefault="00201C42"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0C3AB140"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5916CD">
        <w:tc>
          <w:tcPr>
            <w:tcW w:w="10773" w:type="dxa"/>
            <w:shd w:val="clear" w:color="auto" w:fill="FF9900"/>
          </w:tcPr>
          <w:p w14:paraId="634CD675" w14:textId="77777777" w:rsidR="000A7913" w:rsidRPr="005916CD" w:rsidRDefault="003F0640"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lastRenderedPageBreak/>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5916CD">
        <w:tc>
          <w:tcPr>
            <w:tcW w:w="10773" w:type="dxa"/>
            <w:shd w:val="clear" w:color="auto" w:fill="FF9900"/>
          </w:tcPr>
          <w:p w14:paraId="3E12BEA3" w14:textId="77777777" w:rsidR="000A7913" w:rsidRPr="005916CD" w:rsidRDefault="003F0640"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42AEA1EB" w:rsidR="00405943" w:rsidRPr="006A2003"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lastRenderedPageBreak/>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5916CD">
        <w:tc>
          <w:tcPr>
            <w:tcW w:w="10773" w:type="dxa"/>
            <w:tcBorders>
              <w:top w:val="nil"/>
              <w:left w:val="nil"/>
              <w:bottom w:val="nil"/>
              <w:right w:val="nil"/>
            </w:tcBorders>
            <w:shd w:val="clear" w:color="auto" w:fill="FF9900"/>
          </w:tcPr>
          <w:p w14:paraId="5BE987DF" w14:textId="77777777" w:rsidR="003F0640" w:rsidRPr="005916CD" w:rsidRDefault="00062A55"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1BE36522" w14:textId="40867AA7" w:rsidR="00E731DD"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5916CD">
        <w:tc>
          <w:tcPr>
            <w:tcW w:w="10773" w:type="dxa"/>
            <w:tcBorders>
              <w:top w:val="nil"/>
              <w:left w:val="nil"/>
              <w:bottom w:val="nil"/>
              <w:right w:val="nil"/>
            </w:tcBorders>
            <w:shd w:val="clear" w:color="auto" w:fill="FF9900"/>
          </w:tcPr>
          <w:p w14:paraId="307B99F9" w14:textId="77777777" w:rsidR="003F0640" w:rsidRPr="005916CD" w:rsidRDefault="00062A55"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30615B4F" w14:textId="021C410C" w:rsidR="00FF1B8A" w:rsidRPr="006A2003"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5916CD">
        <w:tc>
          <w:tcPr>
            <w:tcW w:w="10773" w:type="dxa"/>
            <w:tcBorders>
              <w:top w:val="nil"/>
              <w:left w:val="nil"/>
              <w:bottom w:val="nil"/>
              <w:right w:val="nil"/>
            </w:tcBorders>
            <w:shd w:val="clear" w:color="auto" w:fill="FF9900"/>
          </w:tcPr>
          <w:p w14:paraId="6B2E7B77" w14:textId="77777777" w:rsidR="003F0640" w:rsidRPr="005916CD" w:rsidRDefault="00062A55" w:rsidP="00B06D60">
            <w:pPr>
              <w:pStyle w:val="PargrafodaLista"/>
              <w:numPr>
                <w:ilvl w:val="0"/>
                <w:numId w:val="3"/>
              </w:numPr>
              <w:tabs>
                <w:tab w:val="left" w:pos="5025"/>
              </w:tabs>
              <w:ind w:right="128"/>
              <w:jc w:val="both"/>
              <w:rPr>
                <w:rFonts w:ascii="Arial" w:hAnsi="Arial" w:cs="Arial"/>
                <w:b/>
                <w:sz w:val="24"/>
                <w:szCs w:val="24"/>
              </w:rPr>
            </w:pPr>
            <w:r w:rsidRPr="005916CD">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D37EE2" w:rsidRDefault="004D1CE4" w:rsidP="00D37EE2">
      <w:pPr>
        <w:spacing w:after="0" w:line="360" w:lineRule="auto"/>
        <w:ind w:right="128"/>
        <w:jc w:val="both"/>
        <w:rPr>
          <w:rFonts w:ascii="Arial" w:hAnsi="Arial" w:cs="Arial"/>
        </w:rPr>
      </w:pPr>
      <w:r w:rsidRPr="00D37EE2">
        <w:rPr>
          <w:rFonts w:ascii="Arial" w:hAnsi="Arial" w:cs="Arial"/>
          <w:b/>
        </w:rPr>
        <w:t>Estado físico:</w:t>
      </w:r>
      <w:r w:rsidRPr="00D37EE2">
        <w:rPr>
          <w:rFonts w:ascii="Arial" w:hAnsi="Arial" w:cs="Arial"/>
        </w:rPr>
        <w:t xml:space="preserve"> Líquido</w:t>
      </w:r>
    </w:p>
    <w:p w14:paraId="32C273D4" w14:textId="447F1026" w:rsidR="004D1CE4" w:rsidRPr="00D37EE2" w:rsidRDefault="004D1CE4" w:rsidP="00D37EE2">
      <w:pPr>
        <w:spacing w:after="0" w:line="360" w:lineRule="auto"/>
        <w:ind w:right="128"/>
        <w:jc w:val="both"/>
        <w:rPr>
          <w:rFonts w:ascii="Arial" w:hAnsi="Arial" w:cs="Arial"/>
          <w:bCs/>
        </w:rPr>
      </w:pPr>
      <w:r w:rsidRPr="00D37EE2">
        <w:rPr>
          <w:rFonts w:ascii="Arial" w:hAnsi="Arial" w:cs="Arial"/>
          <w:b/>
        </w:rPr>
        <w:t>Cor</w:t>
      </w:r>
      <w:r w:rsidR="00C03B69" w:rsidRPr="00D37EE2">
        <w:rPr>
          <w:rFonts w:ascii="Arial" w:hAnsi="Arial" w:cs="Arial"/>
          <w:b/>
        </w:rPr>
        <w:t xml:space="preserve"> (visual)</w:t>
      </w:r>
      <w:r w:rsidRPr="00D37EE2">
        <w:rPr>
          <w:rFonts w:ascii="Arial" w:hAnsi="Arial" w:cs="Arial"/>
          <w:b/>
        </w:rPr>
        <w:t>:</w:t>
      </w:r>
      <w:r w:rsidR="00C03B69" w:rsidRPr="00D37EE2">
        <w:rPr>
          <w:rFonts w:ascii="Arial" w:hAnsi="Arial" w:cs="Arial"/>
          <w:bCs/>
        </w:rPr>
        <w:t xml:space="preserve"> </w:t>
      </w:r>
      <w:r w:rsidR="005B198F" w:rsidRPr="00D37EE2">
        <w:rPr>
          <w:rFonts w:ascii="Arial" w:hAnsi="Arial" w:cs="Arial"/>
          <w:bCs/>
        </w:rPr>
        <w:t>Âmbar</w:t>
      </w:r>
    </w:p>
    <w:p w14:paraId="68E25033" w14:textId="77777777" w:rsidR="004D1CE4" w:rsidRPr="00D37EE2" w:rsidRDefault="004D1CE4" w:rsidP="00D37EE2">
      <w:pPr>
        <w:spacing w:after="0" w:line="360" w:lineRule="auto"/>
        <w:ind w:right="128"/>
        <w:jc w:val="both"/>
        <w:rPr>
          <w:rFonts w:ascii="Arial" w:hAnsi="Arial" w:cs="Arial"/>
        </w:rPr>
      </w:pPr>
      <w:r w:rsidRPr="00D37EE2">
        <w:rPr>
          <w:rFonts w:ascii="Arial" w:hAnsi="Arial" w:cs="Arial"/>
          <w:b/>
        </w:rPr>
        <w:t>Odor:</w:t>
      </w:r>
      <w:r w:rsidRPr="00D37EE2">
        <w:rPr>
          <w:rFonts w:ascii="Arial" w:hAnsi="Arial" w:cs="Arial"/>
        </w:rPr>
        <w:t xml:space="preserve"> Característico a óleo lubrificante. </w:t>
      </w:r>
    </w:p>
    <w:p w14:paraId="610BB48C" w14:textId="36849473" w:rsidR="00FF1B8A" w:rsidRPr="00D37EE2" w:rsidRDefault="004D1CE4" w:rsidP="00D37EE2">
      <w:pPr>
        <w:spacing w:after="0" w:line="360" w:lineRule="auto"/>
        <w:ind w:right="128"/>
        <w:jc w:val="both"/>
        <w:rPr>
          <w:rFonts w:ascii="Arial" w:hAnsi="Arial" w:cs="Arial"/>
          <w:b/>
        </w:rPr>
      </w:pPr>
      <w:r w:rsidRPr="00D37EE2">
        <w:rPr>
          <w:rFonts w:ascii="Arial" w:hAnsi="Arial" w:cs="Arial"/>
          <w:b/>
        </w:rPr>
        <w:t xml:space="preserve">Ponto de fusão/ponto de congelamento: </w:t>
      </w:r>
      <w:r w:rsidR="00FF1B8A" w:rsidRPr="00D37EE2">
        <w:rPr>
          <w:rFonts w:ascii="Arial" w:hAnsi="Arial" w:cs="Arial"/>
          <w:bCs/>
        </w:rPr>
        <w:t>Típico -39 °C.</w:t>
      </w:r>
    </w:p>
    <w:p w14:paraId="1CB0AA6D" w14:textId="30660A40" w:rsidR="004D1CE4" w:rsidRPr="00D37EE2" w:rsidRDefault="004D1CE4" w:rsidP="00D37EE2">
      <w:pPr>
        <w:spacing w:after="0" w:line="360" w:lineRule="auto"/>
        <w:ind w:right="128"/>
        <w:jc w:val="both"/>
        <w:rPr>
          <w:rFonts w:ascii="Arial" w:hAnsi="Arial" w:cs="Arial"/>
        </w:rPr>
      </w:pPr>
      <w:r w:rsidRPr="00D37EE2">
        <w:rPr>
          <w:rFonts w:ascii="Arial" w:hAnsi="Arial" w:cs="Arial"/>
          <w:b/>
        </w:rPr>
        <w:t xml:space="preserve">Ponto de ebulição ou ponto de ebulição inicial e faixa de ebulição: </w:t>
      </w:r>
      <w:r w:rsidR="005B198F" w:rsidRPr="00D37EE2">
        <w:rPr>
          <w:rFonts w:ascii="Arial" w:hAnsi="Arial" w:cs="Arial"/>
          <w:bCs/>
        </w:rPr>
        <w:t>Não há dados disponíveis.</w:t>
      </w:r>
    </w:p>
    <w:p w14:paraId="4086C647" w14:textId="77777777" w:rsidR="004D1CE4" w:rsidRPr="00D37EE2" w:rsidRDefault="004D1CE4" w:rsidP="00D37EE2">
      <w:pPr>
        <w:spacing w:after="0" w:line="360" w:lineRule="auto"/>
        <w:ind w:right="128"/>
        <w:jc w:val="both"/>
        <w:rPr>
          <w:rFonts w:ascii="Arial" w:hAnsi="Arial" w:cs="Arial"/>
        </w:rPr>
      </w:pPr>
      <w:r w:rsidRPr="00D37EE2">
        <w:rPr>
          <w:rFonts w:ascii="Arial" w:hAnsi="Arial" w:cs="Arial"/>
          <w:b/>
        </w:rPr>
        <w:t xml:space="preserve">Inflamabilidade: </w:t>
      </w:r>
      <w:r w:rsidRPr="00D37EE2">
        <w:rPr>
          <w:rFonts w:ascii="Arial" w:hAnsi="Arial" w:cs="Arial"/>
        </w:rPr>
        <w:t>Não inflamável se utilizado nas condições recomendadas.</w:t>
      </w:r>
    </w:p>
    <w:p w14:paraId="0D7171DB" w14:textId="77777777" w:rsidR="004D1CE4" w:rsidRPr="00D37EE2" w:rsidRDefault="004D1CE4" w:rsidP="00D37EE2">
      <w:pPr>
        <w:spacing w:after="0" w:line="360" w:lineRule="auto"/>
        <w:ind w:right="128"/>
        <w:jc w:val="both"/>
        <w:rPr>
          <w:rFonts w:ascii="Arial" w:hAnsi="Arial" w:cs="Arial"/>
        </w:rPr>
      </w:pPr>
      <w:r w:rsidRPr="00D37EE2">
        <w:rPr>
          <w:rFonts w:ascii="Arial" w:hAnsi="Arial" w:cs="Arial"/>
          <w:b/>
        </w:rPr>
        <w:t xml:space="preserve">Limite inferior de inflamabilidade ou explosividade: </w:t>
      </w:r>
      <w:r w:rsidRPr="00D37EE2">
        <w:rPr>
          <w:rFonts w:ascii="Arial" w:hAnsi="Arial" w:cs="Arial"/>
        </w:rPr>
        <w:t>Não existem grupos químicos associados às propriedades explosivas presentes na mistura.</w:t>
      </w:r>
    </w:p>
    <w:p w14:paraId="54298CCA" w14:textId="77777777" w:rsidR="004D1CE4" w:rsidRPr="00D37EE2" w:rsidRDefault="004D1CE4" w:rsidP="00D37EE2">
      <w:pPr>
        <w:spacing w:after="0" w:line="360" w:lineRule="auto"/>
        <w:ind w:right="128"/>
        <w:jc w:val="both"/>
        <w:rPr>
          <w:rFonts w:ascii="Arial" w:hAnsi="Arial" w:cs="Arial"/>
          <w:b/>
        </w:rPr>
      </w:pPr>
      <w:r w:rsidRPr="00D37EE2">
        <w:rPr>
          <w:rFonts w:ascii="Arial" w:hAnsi="Arial" w:cs="Arial"/>
          <w:b/>
        </w:rPr>
        <w:t xml:space="preserve">Limite superior de inflamabilidade ou explosividade: </w:t>
      </w:r>
      <w:r w:rsidRPr="00D37EE2">
        <w:rPr>
          <w:rFonts w:ascii="Arial" w:hAnsi="Arial" w:cs="Arial"/>
        </w:rPr>
        <w:t>Não existem grupos químicos associados às propriedades explosivas presentes na mistura.</w:t>
      </w:r>
    </w:p>
    <w:p w14:paraId="590AFDFE" w14:textId="6AF3D599" w:rsidR="004D1CE4" w:rsidRPr="00D37EE2" w:rsidRDefault="004D1CE4" w:rsidP="00D37EE2">
      <w:pPr>
        <w:spacing w:after="0" w:line="360" w:lineRule="auto"/>
        <w:ind w:right="128"/>
        <w:jc w:val="both"/>
        <w:rPr>
          <w:rFonts w:ascii="Arial" w:hAnsi="Arial" w:cs="Arial"/>
          <w:b/>
        </w:rPr>
      </w:pPr>
      <w:r w:rsidRPr="00D37EE2">
        <w:rPr>
          <w:rFonts w:ascii="Arial" w:hAnsi="Arial" w:cs="Arial"/>
          <w:b/>
        </w:rPr>
        <w:t>Ponto de fulgor:</w:t>
      </w:r>
      <w:r w:rsidR="005B198F" w:rsidRPr="00D37EE2">
        <w:rPr>
          <w:rFonts w:ascii="Arial" w:hAnsi="Arial" w:cs="Arial"/>
          <w:b/>
        </w:rPr>
        <w:t xml:space="preserve"> </w:t>
      </w:r>
      <w:r w:rsidR="005B198F" w:rsidRPr="00D37EE2">
        <w:rPr>
          <w:rFonts w:ascii="Arial" w:hAnsi="Arial" w:cs="Arial"/>
          <w:bCs/>
        </w:rPr>
        <w:t>Típico</w:t>
      </w:r>
      <w:r w:rsidR="00693BE7" w:rsidRPr="00D37EE2">
        <w:rPr>
          <w:rFonts w:ascii="Arial" w:hAnsi="Arial" w:cs="Arial"/>
          <w:bCs/>
        </w:rPr>
        <w:t xml:space="preserve"> 220 ~ 224</w:t>
      </w:r>
      <w:r w:rsidR="005B198F" w:rsidRPr="00D37EE2">
        <w:rPr>
          <w:rFonts w:ascii="Arial" w:hAnsi="Arial" w:cs="Arial"/>
          <w:bCs/>
        </w:rPr>
        <w:t xml:space="preserve"> °C</w:t>
      </w:r>
      <w:r w:rsidR="008E0044" w:rsidRPr="00D37EE2">
        <w:rPr>
          <w:rFonts w:ascii="Arial" w:hAnsi="Arial" w:cs="Arial"/>
          <w:bCs/>
        </w:rPr>
        <w:t>.</w:t>
      </w:r>
    </w:p>
    <w:p w14:paraId="15BEE699" w14:textId="77777777" w:rsidR="004D1CE4" w:rsidRPr="00D37EE2" w:rsidRDefault="004D1CE4" w:rsidP="00D37EE2">
      <w:pPr>
        <w:spacing w:after="0" w:line="360" w:lineRule="auto"/>
        <w:ind w:right="128"/>
        <w:jc w:val="both"/>
        <w:rPr>
          <w:rFonts w:ascii="Arial" w:hAnsi="Arial" w:cs="Arial"/>
        </w:rPr>
      </w:pPr>
      <w:r w:rsidRPr="00D37EE2">
        <w:rPr>
          <w:rFonts w:ascii="Arial" w:hAnsi="Arial" w:cs="Arial"/>
          <w:b/>
        </w:rPr>
        <w:t xml:space="preserve">Temperatura de autoignição: </w:t>
      </w:r>
      <w:r w:rsidRPr="00D37EE2">
        <w:rPr>
          <w:rFonts w:ascii="Arial" w:hAnsi="Arial" w:cs="Arial"/>
        </w:rPr>
        <w:t>A substância não entra em autoignição.</w:t>
      </w:r>
    </w:p>
    <w:p w14:paraId="57A12F95" w14:textId="77777777" w:rsidR="004D1CE4" w:rsidRPr="00D37EE2" w:rsidRDefault="004D1CE4" w:rsidP="00D37EE2">
      <w:pPr>
        <w:spacing w:after="0" w:line="360" w:lineRule="auto"/>
        <w:ind w:right="128"/>
        <w:jc w:val="both"/>
        <w:rPr>
          <w:rFonts w:ascii="Arial" w:hAnsi="Arial" w:cs="Arial"/>
          <w:b/>
          <w:color w:val="FF0000"/>
        </w:rPr>
      </w:pPr>
      <w:r w:rsidRPr="00D37EE2">
        <w:rPr>
          <w:rFonts w:ascii="Arial" w:hAnsi="Arial" w:cs="Arial"/>
          <w:b/>
        </w:rPr>
        <w:t>Temperatura de decomposição:</w:t>
      </w:r>
      <w:r w:rsidRPr="00D37EE2">
        <w:rPr>
          <w:rFonts w:ascii="Arial" w:hAnsi="Arial" w:cs="Arial"/>
        </w:rPr>
        <w:t xml:space="preserve"> Não há dados disponíveis.</w:t>
      </w:r>
    </w:p>
    <w:p w14:paraId="5DAB4337" w14:textId="77777777" w:rsidR="004D1CE4" w:rsidRPr="00D37EE2" w:rsidRDefault="004D1CE4" w:rsidP="00D37EE2">
      <w:pPr>
        <w:spacing w:after="0" w:line="360" w:lineRule="auto"/>
        <w:ind w:right="128"/>
        <w:jc w:val="both"/>
        <w:rPr>
          <w:rFonts w:ascii="Arial" w:hAnsi="Arial" w:cs="Arial"/>
          <w:b/>
        </w:rPr>
      </w:pPr>
      <w:r w:rsidRPr="00D37EE2">
        <w:rPr>
          <w:rFonts w:ascii="Arial" w:hAnsi="Arial" w:cs="Arial"/>
          <w:b/>
        </w:rPr>
        <w:t xml:space="preserve">pH: </w:t>
      </w:r>
      <w:r w:rsidRPr="00D37EE2">
        <w:rPr>
          <w:rFonts w:ascii="Arial" w:hAnsi="Arial" w:cs="Arial"/>
        </w:rPr>
        <w:t>Não há dados disponíveis.</w:t>
      </w:r>
    </w:p>
    <w:p w14:paraId="0E3E77E4" w14:textId="16A3429F" w:rsidR="004D1CE4" w:rsidRPr="00D37EE2" w:rsidRDefault="004D1CE4" w:rsidP="00D37EE2">
      <w:pPr>
        <w:spacing w:after="0" w:line="360" w:lineRule="auto"/>
        <w:ind w:right="128"/>
        <w:jc w:val="both"/>
        <w:rPr>
          <w:rFonts w:ascii="Arial" w:hAnsi="Arial" w:cs="Arial"/>
          <w:b/>
        </w:rPr>
      </w:pPr>
      <w:r w:rsidRPr="00D37EE2">
        <w:rPr>
          <w:rFonts w:ascii="Arial" w:hAnsi="Arial" w:cs="Arial"/>
          <w:b/>
        </w:rPr>
        <w:t xml:space="preserve">Viscosidade cinemática a 40° C: </w:t>
      </w:r>
      <w:r w:rsidRPr="00D37EE2">
        <w:rPr>
          <w:rFonts w:ascii="Arial" w:hAnsi="Arial" w:cs="Arial"/>
          <w:bCs/>
        </w:rPr>
        <w:t>Típico</w:t>
      </w:r>
      <w:r w:rsidR="00120E68" w:rsidRPr="00D37EE2">
        <w:rPr>
          <w:rFonts w:ascii="Arial" w:hAnsi="Arial" w:cs="Arial"/>
          <w:bCs/>
        </w:rPr>
        <w:t xml:space="preserve"> </w:t>
      </w:r>
      <w:r w:rsidR="00AF08B2" w:rsidRPr="00D37EE2">
        <w:rPr>
          <w:rFonts w:ascii="Arial" w:hAnsi="Arial" w:cs="Arial"/>
          <w:bCs/>
        </w:rPr>
        <w:t>106,0</w:t>
      </w:r>
      <w:r w:rsidR="00693BE7" w:rsidRPr="00D37EE2">
        <w:rPr>
          <w:rFonts w:ascii="Arial" w:hAnsi="Arial" w:cs="Arial"/>
          <w:bCs/>
        </w:rPr>
        <w:t xml:space="preserve"> </w:t>
      </w:r>
      <w:proofErr w:type="spellStart"/>
      <w:r w:rsidR="00120E68" w:rsidRPr="00D37EE2">
        <w:rPr>
          <w:rFonts w:ascii="Arial" w:hAnsi="Arial" w:cs="Arial"/>
          <w:bCs/>
        </w:rPr>
        <w:t>cSt</w:t>
      </w:r>
      <w:proofErr w:type="spellEnd"/>
    </w:p>
    <w:p w14:paraId="0D8A1051" w14:textId="58EDFD38" w:rsidR="004D1CE4" w:rsidRPr="00D37EE2" w:rsidRDefault="004D1CE4" w:rsidP="00D37EE2">
      <w:pPr>
        <w:spacing w:after="0" w:line="360" w:lineRule="auto"/>
        <w:ind w:right="128"/>
        <w:jc w:val="both"/>
        <w:rPr>
          <w:rFonts w:ascii="Arial" w:hAnsi="Arial" w:cs="Arial"/>
          <w:b/>
        </w:rPr>
      </w:pPr>
      <w:r w:rsidRPr="00D37EE2">
        <w:rPr>
          <w:rFonts w:ascii="Arial" w:hAnsi="Arial" w:cs="Arial"/>
          <w:b/>
        </w:rPr>
        <w:t xml:space="preserve">Viscosidade cinemática a 100° C: </w:t>
      </w:r>
      <w:r w:rsidRPr="00D37EE2">
        <w:rPr>
          <w:rFonts w:ascii="Arial" w:hAnsi="Arial" w:cs="Arial"/>
          <w:bCs/>
        </w:rPr>
        <w:t>Típico</w:t>
      </w:r>
      <w:r w:rsidR="00120E68" w:rsidRPr="00D37EE2">
        <w:rPr>
          <w:rFonts w:ascii="Arial" w:hAnsi="Arial" w:cs="Arial"/>
          <w:bCs/>
        </w:rPr>
        <w:t xml:space="preserve"> </w:t>
      </w:r>
      <w:r w:rsidR="00AF08B2" w:rsidRPr="00D37EE2">
        <w:rPr>
          <w:rFonts w:ascii="Arial" w:hAnsi="Arial" w:cs="Arial"/>
          <w:bCs/>
        </w:rPr>
        <w:t>15,41</w:t>
      </w:r>
      <w:r w:rsidR="00693BE7" w:rsidRPr="00D37EE2">
        <w:rPr>
          <w:rFonts w:ascii="Arial" w:hAnsi="Arial" w:cs="Arial"/>
          <w:bCs/>
        </w:rPr>
        <w:t xml:space="preserve"> </w:t>
      </w:r>
      <w:proofErr w:type="spellStart"/>
      <w:r w:rsidR="00120E68" w:rsidRPr="00D37EE2">
        <w:rPr>
          <w:rFonts w:ascii="Arial" w:hAnsi="Arial" w:cs="Arial"/>
          <w:bCs/>
        </w:rPr>
        <w:t>cSt</w:t>
      </w:r>
      <w:proofErr w:type="spellEnd"/>
    </w:p>
    <w:p w14:paraId="04A0A688" w14:textId="77777777" w:rsidR="004D1CE4" w:rsidRPr="00D37EE2" w:rsidRDefault="004D1CE4" w:rsidP="00D37EE2">
      <w:pPr>
        <w:spacing w:after="0" w:line="360" w:lineRule="auto"/>
        <w:ind w:right="128"/>
        <w:jc w:val="both"/>
        <w:rPr>
          <w:rFonts w:ascii="Arial" w:hAnsi="Arial" w:cs="Arial"/>
        </w:rPr>
      </w:pPr>
      <w:r w:rsidRPr="00D37EE2">
        <w:rPr>
          <w:rFonts w:ascii="Arial" w:hAnsi="Arial" w:cs="Arial"/>
          <w:b/>
        </w:rPr>
        <w:t xml:space="preserve">Solubilidade em água: </w:t>
      </w:r>
      <w:r w:rsidRPr="00D37EE2">
        <w:rPr>
          <w:rFonts w:ascii="Arial" w:hAnsi="Arial" w:cs="Arial"/>
        </w:rPr>
        <w:t>Insolúvel.</w:t>
      </w:r>
    </w:p>
    <w:p w14:paraId="22215E3D" w14:textId="16B5500A" w:rsidR="004D1CE4" w:rsidRPr="00D37EE2" w:rsidRDefault="004D1CE4" w:rsidP="00D37EE2">
      <w:pPr>
        <w:spacing w:after="0" w:line="360" w:lineRule="auto"/>
        <w:ind w:right="128"/>
        <w:jc w:val="both"/>
        <w:rPr>
          <w:rFonts w:ascii="Arial" w:hAnsi="Arial" w:cs="Arial"/>
        </w:rPr>
      </w:pPr>
      <w:r w:rsidRPr="00D37EE2">
        <w:rPr>
          <w:rFonts w:ascii="Arial" w:hAnsi="Arial" w:cs="Arial"/>
          <w:b/>
        </w:rPr>
        <w:t>Coeficiente de partição - n-</w:t>
      </w:r>
      <w:proofErr w:type="spellStart"/>
      <w:r w:rsidRPr="00D37EE2">
        <w:rPr>
          <w:rFonts w:ascii="Arial" w:hAnsi="Arial" w:cs="Arial"/>
          <w:b/>
        </w:rPr>
        <w:t>octanol</w:t>
      </w:r>
      <w:proofErr w:type="spellEnd"/>
      <w:r w:rsidRPr="00D37EE2">
        <w:rPr>
          <w:rFonts w:ascii="Arial" w:hAnsi="Arial" w:cs="Arial"/>
          <w:b/>
        </w:rPr>
        <w:t xml:space="preserve">/água (valor do log de </w:t>
      </w:r>
      <w:proofErr w:type="spellStart"/>
      <w:r w:rsidRPr="00D37EE2">
        <w:rPr>
          <w:rFonts w:ascii="Arial" w:hAnsi="Arial" w:cs="Arial"/>
          <w:b/>
        </w:rPr>
        <w:t>Kow</w:t>
      </w:r>
      <w:proofErr w:type="spellEnd"/>
      <w:r w:rsidRPr="00D37EE2">
        <w:rPr>
          <w:rFonts w:ascii="Arial" w:hAnsi="Arial" w:cs="Arial"/>
          <w:b/>
        </w:rPr>
        <w:t xml:space="preserve">): </w:t>
      </w:r>
      <w:r w:rsidR="00444605" w:rsidRPr="00D37EE2">
        <w:rPr>
          <w:rFonts w:ascii="Arial" w:hAnsi="Arial" w:cs="Arial"/>
          <w:bCs/>
        </w:rPr>
        <w:t>Não há dados disponíveis.</w:t>
      </w:r>
    </w:p>
    <w:p w14:paraId="752911CA" w14:textId="77777777" w:rsidR="004D1CE4" w:rsidRPr="00D37EE2" w:rsidRDefault="004D1CE4" w:rsidP="00D37EE2">
      <w:pPr>
        <w:spacing w:after="0" w:line="360" w:lineRule="auto"/>
        <w:ind w:right="128"/>
        <w:jc w:val="both"/>
        <w:rPr>
          <w:rFonts w:ascii="Arial" w:hAnsi="Arial" w:cs="Arial"/>
          <w:b/>
        </w:rPr>
      </w:pPr>
      <w:r w:rsidRPr="00D37EE2">
        <w:rPr>
          <w:rFonts w:ascii="Arial" w:hAnsi="Arial" w:cs="Arial"/>
          <w:b/>
        </w:rPr>
        <w:t xml:space="preserve">Pressão de vapor: </w:t>
      </w:r>
      <w:r w:rsidRPr="00D37EE2">
        <w:rPr>
          <w:rFonts w:ascii="Arial" w:hAnsi="Arial" w:cs="Arial"/>
        </w:rPr>
        <w:t xml:space="preserve">&lt;0,1 </w:t>
      </w:r>
      <w:proofErr w:type="spellStart"/>
      <w:r w:rsidRPr="00D37EE2">
        <w:rPr>
          <w:rFonts w:ascii="Arial" w:hAnsi="Arial" w:cs="Arial"/>
        </w:rPr>
        <w:t>hPa</w:t>
      </w:r>
      <w:proofErr w:type="spellEnd"/>
      <w:r w:rsidRPr="00D37EE2">
        <w:rPr>
          <w:rFonts w:ascii="Arial" w:hAnsi="Arial" w:cs="Arial"/>
        </w:rPr>
        <w:t xml:space="preserve"> a 20°C.</w:t>
      </w:r>
    </w:p>
    <w:p w14:paraId="439C6519" w14:textId="41A41C4E" w:rsidR="004D1CE4" w:rsidRDefault="004D1CE4" w:rsidP="00D37EE2">
      <w:pPr>
        <w:spacing w:after="0" w:line="360" w:lineRule="auto"/>
        <w:ind w:right="128"/>
        <w:jc w:val="both"/>
        <w:rPr>
          <w:rFonts w:ascii="Arial" w:hAnsi="Arial" w:cs="Arial"/>
          <w:bCs/>
        </w:rPr>
      </w:pPr>
      <w:r w:rsidRPr="00D37EE2">
        <w:rPr>
          <w:rFonts w:ascii="Arial" w:hAnsi="Arial" w:cs="Arial"/>
          <w:b/>
        </w:rPr>
        <w:t>Densidade a 20°C:</w:t>
      </w:r>
      <w:r w:rsidR="005B198F" w:rsidRPr="00D37EE2">
        <w:rPr>
          <w:rFonts w:ascii="Arial" w:hAnsi="Arial" w:cs="Arial"/>
          <w:b/>
        </w:rPr>
        <w:t xml:space="preserve"> </w:t>
      </w:r>
      <w:r w:rsidR="005B198F" w:rsidRPr="00D37EE2">
        <w:rPr>
          <w:rFonts w:ascii="Arial" w:hAnsi="Arial" w:cs="Arial"/>
          <w:bCs/>
        </w:rPr>
        <w:t>0,</w:t>
      </w:r>
      <w:r w:rsidR="00AF08B2" w:rsidRPr="00D37EE2">
        <w:rPr>
          <w:rFonts w:ascii="Arial" w:hAnsi="Arial" w:cs="Arial"/>
          <w:bCs/>
        </w:rPr>
        <w:t>850</w:t>
      </w:r>
      <w:r w:rsidR="005B198F" w:rsidRPr="00D37EE2">
        <w:rPr>
          <w:rFonts w:ascii="Arial" w:hAnsi="Arial" w:cs="Arial"/>
          <w:bCs/>
        </w:rPr>
        <w:t xml:space="preserve"> g/cm³.</w:t>
      </w:r>
    </w:p>
    <w:p w14:paraId="4FDEC6BC" w14:textId="77777777" w:rsidR="00D37EE2" w:rsidRPr="00D37EE2" w:rsidRDefault="00D37EE2" w:rsidP="00D37EE2">
      <w:pPr>
        <w:spacing w:after="0" w:line="360" w:lineRule="auto"/>
        <w:ind w:right="128"/>
        <w:jc w:val="both"/>
        <w:rPr>
          <w:rFonts w:ascii="Arial" w:hAnsi="Arial" w:cs="Arial"/>
          <w:b/>
        </w:rPr>
      </w:pP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5916CD">
        <w:tc>
          <w:tcPr>
            <w:tcW w:w="10773" w:type="dxa"/>
            <w:tcBorders>
              <w:top w:val="nil"/>
              <w:left w:val="nil"/>
              <w:bottom w:val="nil"/>
              <w:right w:val="nil"/>
            </w:tcBorders>
            <w:shd w:val="clear" w:color="auto" w:fill="FF9900"/>
          </w:tcPr>
          <w:p w14:paraId="1BC3A2C4" w14:textId="2A6C17EE" w:rsidR="003F0640" w:rsidRPr="005916CD" w:rsidRDefault="004D1CE4" w:rsidP="00B06D60">
            <w:pPr>
              <w:pStyle w:val="PargrafodaLista"/>
              <w:numPr>
                <w:ilvl w:val="0"/>
                <w:numId w:val="9"/>
              </w:numPr>
              <w:tabs>
                <w:tab w:val="left" w:pos="5025"/>
              </w:tabs>
              <w:ind w:left="318" w:right="128"/>
              <w:jc w:val="both"/>
              <w:rPr>
                <w:rFonts w:ascii="Arial" w:hAnsi="Arial" w:cs="Arial"/>
                <w:b/>
                <w:sz w:val="24"/>
                <w:szCs w:val="24"/>
              </w:rPr>
            </w:pPr>
            <w:r w:rsidRPr="005916CD">
              <w:rPr>
                <w:rFonts w:ascii="Arial" w:hAnsi="Arial" w:cs="Arial"/>
                <w:b/>
                <w:sz w:val="24"/>
                <w:szCs w:val="24"/>
              </w:rPr>
              <w:t xml:space="preserve"> </w:t>
            </w:r>
            <w:r w:rsidR="00062A55" w:rsidRPr="005916CD">
              <w:rPr>
                <w:rFonts w:ascii="Arial" w:hAnsi="Arial" w:cs="Arial"/>
                <w:b/>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212AA67B" w14:textId="41254BFE" w:rsidR="006A2003" w:rsidRPr="006A2003"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5916CD">
        <w:tc>
          <w:tcPr>
            <w:tcW w:w="10773" w:type="dxa"/>
            <w:tcBorders>
              <w:top w:val="nil"/>
              <w:left w:val="nil"/>
              <w:bottom w:val="nil"/>
              <w:right w:val="nil"/>
            </w:tcBorders>
            <w:shd w:val="clear" w:color="auto" w:fill="FF9900"/>
          </w:tcPr>
          <w:p w14:paraId="264C0411" w14:textId="40A7B858" w:rsidR="003F0640" w:rsidRPr="005916CD" w:rsidRDefault="004D1CE4" w:rsidP="00B06D60">
            <w:pPr>
              <w:tabs>
                <w:tab w:val="left" w:pos="5025"/>
              </w:tabs>
              <w:ind w:right="128"/>
              <w:jc w:val="both"/>
              <w:rPr>
                <w:rFonts w:ascii="Arial" w:hAnsi="Arial" w:cs="Arial"/>
                <w:b/>
                <w:sz w:val="24"/>
                <w:szCs w:val="24"/>
              </w:rPr>
            </w:pPr>
            <w:r w:rsidRPr="005916CD">
              <w:rPr>
                <w:rFonts w:ascii="Arial" w:hAnsi="Arial" w:cs="Arial"/>
                <w:b/>
                <w:sz w:val="24"/>
                <w:szCs w:val="24"/>
              </w:rPr>
              <w:t xml:space="preserve">11. </w:t>
            </w:r>
            <w:r w:rsidR="00062A55" w:rsidRPr="005916CD">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52957317" w14:textId="7C4186B6" w:rsidR="004151DA" w:rsidRPr="006A2003"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4EE1394C"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516A60">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6DF3AE70" w14:textId="4904960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516A60">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173FDC04" w:rsidR="00693BE7" w:rsidRPr="00FF1B8A"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5916CD">
        <w:tc>
          <w:tcPr>
            <w:tcW w:w="10773" w:type="dxa"/>
            <w:tcBorders>
              <w:top w:val="nil"/>
              <w:left w:val="nil"/>
              <w:bottom w:val="nil"/>
              <w:right w:val="nil"/>
            </w:tcBorders>
            <w:shd w:val="clear" w:color="auto" w:fill="FF9900"/>
          </w:tcPr>
          <w:p w14:paraId="6179F9F3" w14:textId="77777777" w:rsidR="00062A55" w:rsidRPr="005916CD" w:rsidRDefault="00062A55" w:rsidP="00B06D60">
            <w:pPr>
              <w:pStyle w:val="PargrafodaLista"/>
              <w:numPr>
                <w:ilvl w:val="0"/>
                <w:numId w:val="10"/>
              </w:numPr>
              <w:tabs>
                <w:tab w:val="left" w:pos="5025"/>
              </w:tabs>
              <w:ind w:right="128"/>
              <w:jc w:val="both"/>
              <w:rPr>
                <w:rFonts w:ascii="Arial" w:hAnsi="Arial" w:cs="Arial"/>
                <w:b/>
                <w:sz w:val="24"/>
                <w:szCs w:val="24"/>
              </w:rPr>
            </w:pPr>
            <w:r w:rsidRPr="005916CD">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07E84FF0" w:rsidR="00D63CE9" w:rsidRPr="00FF1B8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5916CD">
        <w:tc>
          <w:tcPr>
            <w:tcW w:w="10773" w:type="dxa"/>
            <w:tcBorders>
              <w:top w:val="nil"/>
              <w:left w:val="nil"/>
              <w:bottom w:val="nil"/>
              <w:right w:val="nil"/>
            </w:tcBorders>
            <w:shd w:val="clear" w:color="auto" w:fill="FF9900"/>
          </w:tcPr>
          <w:p w14:paraId="119538D2" w14:textId="00B2BC4E" w:rsidR="00062A55" w:rsidRPr="005916CD" w:rsidRDefault="00062A55" w:rsidP="00B06D60">
            <w:pPr>
              <w:pStyle w:val="PargrafodaLista"/>
              <w:numPr>
                <w:ilvl w:val="0"/>
                <w:numId w:val="10"/>
              </w:numPr>
              <w:tabs>
                <w:tab w:val="left" w:pos="5025"/>
              </w:tabs>
              <w:ind w:right="128"/>
              <w:jc w:val="both"/>
              <w:rPr>
                <w:rFonts w:ascii="Arial" w:hAnsi="Arial" w:cs="Arial"/>
                <w:b/>
                <w:sz w:val="24"/>
                <w:szCs w:val="24"/>
              </w:rPr>
            </w:pPr>
            <w:r w:rsidRPr="005916CD">
              <w:rPr>
                <w:rFonts w:ascii="Arial" w:hAnsi="Arial" w:cs="Arial"/>
                <w:b/>
                <w:sz w:val="24"/>
                <w:szCs w:val="24"/>
              </w:rPr>
              <w:t>CONSIDERA</w:t>
            </w:r>
            <w:r w:rsidR="00301FAA" w:rsidRPr="005916CD">
              <w:rPr>
                <w:rFonts w:ascii="Arial" w:hAnsi="Arial" w:cs="Arial"/>
                <w:b/>
                <w:sz w:val="24"/>
                <w:szCs w:val="24"/>
              </w:rPr>
              <w:t>ÇÕES</w:t>
            </w:r>
            <w:r w:rsidRPr="005916CD">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E74301">
        <w:tc>
          <w:tcPr>
            <w:tcW w:w="10773" w:type="dxa"/>
            <w:tcBorders>
              <w:top w:val="nil"/>
              <w:left w:val="nil"/>
              <w:bottom w:val="nil"/>
              <w:right w:val="nil"/>
            </w:tcBorders>
            <w:shd w:val="clear" w:color="auto" w:fill="FF9900"/>
          </w:tcPr>
          <w:p w14:paraId="482F1D1E"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E74301">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FFC5CF7" w14:textId="1F874214" w:rsidR="00516A60"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2FEC4A5" w14:textId="77777777" w:rsidR="00516A60" w:rsidRPr="00516A60" w:rsidRDefault="00516A60" w:rsidP="00B06D60">
      <w:pPr>
        <w:tabs>
          <w:tab w:val="left" w:pos="993"/>
        </w:tabs>
        <w:ind w:right="128"/>
        <w:jc w:val="both"/>
        <w:rPr>
          <w:rFonts w:ascii="Arial" w:hAnsi="Arial" w:cs="Arial"/>
          <w:sz w:val="10"/>
        </w:rPr>
      </w:pPr>
    </w:p>
    <w:tbl>
      <w:tblPr>
        <w:tblStyle w:val="Tabelacomgrade"/>
        <w:tblW w:w="10773" w:type="dxa"/>
        <w:tblLook w:val="04A0" w:firstRow="1" w:lastRow="0" w:firstColumn="1" w:lastColumn="0" w:noHBand="0" w:noVBand="1"/>
      </w:tblPr>
      <w:tblGrid>
        <w:gridCol w:w="10773"/>
      </w:tblGrid>
      <w:tr w:rsidR="00062A55" w14:paraId="030408B6" w14:textId="77777777" w:rsidTr="005916CD">
        <w:tc>
          <w:tcPr>
            <w:tcW w:w="10773" w:type="dxa"/>
            <w:tcBorders>
              <w:top w:val="nil"/>
              <w:left w:val="nil"/>
              <w:bottom w:val="nil"/>
              <w:right w:val="nil"/>
            </w:tcBorders>
            <w:shd w:val="clear" w:color="auto" w:fill="FF9900"/>
          </w:tcPr>
          <w:p w14:paraId="43788E9D" w14:textId="77777777" w:rsidR="00062A55" w:rsidRPr="005916CD" w:rsidRDefault="00062A55" w:rsidP="00B06D60">
            <w:pPr>
              <w:pStyle w:val="PargrafodaLista"/>
              <w:numPr>
                <w:ilvl w:val="0"/>
                <w:numId w:val="10"/>
              </w:numPr>
              <w:tabs>
                <w:tab w:val="left" w:pos="5025"/>
              </w:tabs>
              <w:ind w:right="128"/>
              <w:jc w:val="both"/>
              <w:rPr>
                <w:rFonts w:ascii="Arial" w:hAnsi="Arial" w:cs="Arial"/>
                <w:b/>
                <w:sz w:val="24"/>
                <w:szCs w:val="24"/>
              </w:rPr>
            </w:pPr>
            <w:r w:rsidRPr="005916CD">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4A9E8853"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22CABD71" w14:textId="77777777" w:rsidR="00516A60" w:rsidRPr="00516A60" w:rsidRDefault="00516A60" w:rsidP="00516A60">
      <w:pPr>
        <w:pStyle w:val="PargrafodaLista"/>
        <w:tabs>
          <w:tab w:val="left" w:pos="5025"/>
        </w:tabs>
        <w:spacing w:line="360" w:lineRule="auto"/>
        <w:ind w:left="360" w:right="128"/>
        <w:jc w:val="both"/>
        <w:rPr>
          <w:rFonts w:ascii="Arial" w:hAnsi="Arial" w:cs="Arial"/>
          <w:sz w:val="10"/>
        </w:rPr>
      </w:pPr>
    </w:p>
    <w:tbl>
      <w:tblPr>
        <w:tblStyle w:val="Tabelacomgrade"/>
        <w:tblW w:w="10773" w:type="dxa"/>
        <w:tblLook w:val="04A0" w:firstRow="1" w:lastRow="0" w:firstColumn="1" w:lastColumn="0" w:noHBand="0" w:noVBand="1"/>
      </w:tblPr>
      <w:tblGrid>
        <w:gridCol w:w="10773"/>
      </w:tblGrid>
      <w:tr w:rsidR="00062A55" w14:paraId="18B5E776" w14:textId="77777777" w:rsidTr="005916CD">
        <w:tc>
          <w:tcPr>
            <w:tcW w:w="10773" w:type="dxa"/>
            <w:tcBorders>
              <w:top w:val="nil"/>
              <w:left w:val="nil"/>
              <w:bottom w:val="nil"/>
              <w:right w:val="nil"/>
            </w:tcBorders>
            <w:shd w:val="clear" w:color="auto" w:fill="FF9900"/>
          </w:tcPr>
          <w:p w14:paraId="5DE797C2" w14:textId="77777777" w:rsidR="00062A55" w:rsidRPr="005916CD" w:rsidRDefault="00062A55" w:rsidP="00B06D60">
            <w:pPr>
              <w:pStyle w:val="PargrafodaLista"/>
              <w:numPr>
                <w:ilvl w:val="0"/>
                <w:numId w:val="10"/>
              </w:numPr>
              <w:tabs>
                <w:tab w:val="left" w:pos="5025"/>
              </w:tabs>
              <w:ind w:right="128"/>
              <w:jc w:val="both"/>
              <w:rPr>
                <w:rFonts w:ascii="Arial" w:hAnsi="Arial" w:cs="Arial"/>
                <w:b/>
                <w:sz w:val="24"/>
                <w:szCs w:val="24"/>
              </w:rPr>
            </w:pPr>
            <w:r w:rsidRPr="005916CD">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1BAC3389" w14:textId="77777777" w:rsidR="000D6AD9" w:rsidRPr="006F3264" w:rsidRDefault="000D6AD9"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5965633B" w14:textId="77777777" w:rsidR="006A2003" w:rsidRPr="00693BE7" w:rsidRDefault="006A2003" w:rsidP="00B06D60">
      <w:pPr>
        <w:spacing w:line="240" w:lineRule="auto"/>
        <w:ind w:right="128"/>
        <w:jc w:val="both"/>
        <w:rPr>
          <w:rFonts w:ascii="Arial" w:hAnsi="Arial" w:cs="Arial"/>
          <w:lang w:val="en-US"/>
        </w:rPr>
      </w:pPr>
    </w:p>
    <w:p w14:paraId="2F323939" w14:textId="77777777" w:rsidR="00C0684D" w:rsidRPr="00693BE7"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p w14:paraId="7DD07B48" w14:textId="77777777" w:rsidR="00FB783A" w:rsidRPr="00693BE7" w:rsidRDefault="00FB783A" w:rsidP="00FB783A">
      <w:pPr>
        <w:pStyle w:val="PargrafodaLista"/>
        <w:spacing w:line="360" w:lineRule="auto"/>
        <w:ind w:left="360" w:right="128"/>
        <w:jc w:val="both"/>
        <w:rPr>
          <w:rFonts w:ascii="Arial" w:hAnsi="Arial" w:cs="Arial"/>
          <w:lang w:val="en-US"/>
        </w:rPr>
      </w:pPr>
      <w:bookmarkStart w:id="1" w:name="_GoBack"/>
      <w:bookmarkEnd w:id="1"/>
    </w:p>
    <w:sectPr w:rsidR="00FB783A"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1"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FB783A">
            <w:rPr>
              <w:noProof/>
            </w:rPr>
            <w:t>11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4579D" w14:textId="77777777" w:rsidR="005916CD" w:rsidRDefault="005916CD" w:rsidP="005916CD">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4332A608" wp14:editId="0918677D">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18B2D439" w14:textId="77777777" w:rsidR="005916CD" w:rsidRPr="009A1389" w:rsidRDefault="005916CD" w:rsidP="005916CD">
                          <w:pPr>
                            <w:rPr>
                              <w:sz w:val="18"/>
                              <w:szCs w:val="18"/>
                            </w:rPr>
                          </w:pPr>
                          <w:r w:rsidRPr="009A1389">
                            <w:rPr>
                              <w:sz w:val="18"/>
                              <w:szCs w:val="18"/>
                            </w:rPr>
                            <w:t>Data da revisão:</w:t>
                          </w:r>
                          <w:r>
                            <w:rPr>
                              <w:sz w:val="18"/>
                              <w:szCs w:val="18"/>
                            </w:rPr>
                            <w:t xml:space="preserve"> 25/05/2024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332A608"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18B2D439" w14:textId="77777777" w:rsidR="005916CD" w:rsidRPr="009A1389" w:rsidRDefault="005916CD" w:rsidP="005916CD">
                    <w:pPr>
                      <w:rPr>
                        <w:sz w:val="18"/>
                        <w:szCs w:val="18"/>
                      </w:rPr>
                    </w:pPr>
                    <w:r w:rsidRPr="009A1389">
                      <w:rPr>
                        <w:sz w:val="18"/>
                        <w:szCs w:val="18"/>
                      </w:rPr>
                      <w:t>Data da revisão:</w:t>
                    </w:r>
                    <w:r>
                      <w:rPr>
                        <w:sz w:val="18"/>
                        <w:szCs w:val="18"/>
                      </w:rPr>
                      <w:t xml:space="preserve"> 25/05/2024</w:t>
                    </w:r>
                  </w:p>
                </w:txbxContent>
              </v:textbox>
              <w10:wrap anchorx="margin"/>
            </v:shape>
          </w:pict>
        </mc:Fallback>
      </mc:AlternateContent>
    </w:r>
  </w:p>
  <w:p w14:paraId="3321F1C3" w14:textId="77777777" w:rsidR="005916CD" w:rsidRPr="009A1389" w:rsidRDefault="005916CD" w:rsidP="005916CD">
    <w:pPr>
      <w:pStyle w:val="Cabealho"/>
      <w:spacing w:line="276" w:lineRule="auto"/>
      <w:ind w:left="850" w:right="-449" w:hanging="1134"/>
      <w:jc w:val="both"/>
      <w:rPr>
        <w:b/>
        <w:sz w:val="14"/>
        <w:szCs w:val="18"/>
      </w:rPr>
    </w:pPr>
  </w:p>
  <w:p w14:paraId="38448382" w14:textId="77777777" w:rsidR="005916CD" w:rsidRPr="005661E9" w:rsidRDefault="005916CD" w:rsidP="005916CD">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0846CD14" wp14:editId="1F362141">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3775D883" w14:textId="77777777" w:rsidR="005916CD" w:rsidRDefault="005916CD" w:rsidP="005916CD">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3EFFDB9A" w14:textId="77777777" w:rsidR="005916CD" w:rsidRPr="009A1389" w:rsidRDefault="005916CD" w:rsidP="005916CD">
    <w:pPr>
      <w:pStyle w:val="Cabealho"/>
      <w:tabs>
        <w:tab w:val="clear" w:pos="4252"/>
        <w:tab w:val="center" w:pos="3686"/>
      </w:tabs>
      <w:ind w:right="1546"/>
      <w:jc w:val="center"/>
      <w:rPr>
        <w:rFonts w:ascii="Myanmar Text" w:hAnsi="Myanmar Text" w:cs="Myanmar Text"/>
        <w:bCs/>
        <w:sz w:val="10"/>
        <w:szCs w:val="14"/>
      </w:rPr>
    </w:pPr>
  </w:p>
  <w:p w14:paraId="78987DC1" w14:textId="7E4FF1A4" w:rsidR="005916CD" w:rsidRPr="002D6BC1" w:rsidRDefault="002D6BC1" w:rsidP="005916CD">
    <w:pPr>
      <w:pStyle w:val="Cabealho"/>
      <w:tabs>
        <w:tab w:val="clear" w:pos="4252"/>
        <w:tab w:val="center" w:pos="3686"/>
      </w:tabs>
      <w:ind w:left="850" w:right="1546" w:hanging="1134"/>
      <w:jc w:val="center"/>
      <w:rPr>
        <w:rFonts w:ascii="Myanmar Text" w:hAnsi="Myanmar Text" w:cs="Myanmar Text"/>
        <w:bCs/>
        <w:sz w:val="28"/>
        <w:szCs w:val="36"/>
        <w:lang w:val="en-US"/>
      </w:rPr>
    </w:pPr>
    <w:r>
      <w:rPr>
        <w:rFonts w:ascii="Myanmar Text" w:hAnsi="Myanmar Text" w:cs="Myanmar Text"/>
        <w:bCs/>
        <w:sz w:val="28"/>
        <w:szCs w:val="36"/>
        <w:lang w:val="en-US"/>
      </w:rPr>
      <w:t>EXTRON MULTI SAE 15</w:t>
    </w:r>
    <w:r w:rsidR="005916CD" w:rsidRPr="002D6BC1">
      <w:rPr>
        <w:rFonts w:ascii="Myanmar Text" w:hAnsi="Myanmar Text" w:cs="Myanmar Text"/>
        <w:bCs/>
        <w:sz w:val="28"/>
        <w:szCs w:val="36"/>
        <w:lang w:val="en-US"/>
      </w:rPr>
      <w:t>W40 API SL</w:t>
    </w:r>
  </w:p>
  <w:p w14:paraId="0D1D5B03" w14:textId="77777777" w:rsidR="005916CD" w:rsidRDefault="005916CD" w:rsidP="005916CD">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7AA67BCC" wp14:editId="5FE8425C">
          <wp:extent cx="5304692" cy="23812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3A394C58" w14:textId="77777777" w:rsidR="005916CD" w:rsidRDefault="005916CD" w:rsidP="005916CD">
    <w:pPr>
      <w:pStyle w:val="Cabealho"/>
      <w:spacing w:line="276" w:lineRule="auto"/>
      <w:ind w:right="-449" w:hanging="426"/>
      <w:jc w:val="both"/>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77928C7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B16E523E"/>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D3F28078"/>
    <w:lvl w:ilvl="0" w:tplc="189A38AE">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62A55"/>
    <w:rsid w:val="00064093"/>
    <w:rsid w:val="000A3156"/>
    <w:rsid w:val="000A3A2A"/>
    <w:rsid w:val="000A5F57"/>
    <w:rsid w:val="000A7913"/>
    <w:rsid w:val="000B005A"/>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D6BC1"/>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56A0F"/>
    <w:rsid w:val="00494907"/>
    <w:rsid w:val="0049720F"/>
    <w:rsid w:val="004A54DA"/>
    <w:rsid w:val="004C00A9"/>
    <w:rsid w:val="004D1CE4"/>
    <w:rsid w:val="004E29CC"/>
    <w:rsid w:val="00502E5F"/>
    <w:rsid w:val="00505577"/>
    <w:rsid w:val="0051444C"/>
    <w:rsid w:val="0051654B"/>
    <w:rsid w:val="00516A60"/>
    <w:rsid w:val="005251DB"/>
    <w:rsid w:val="00525F85"/>
    <w:rsid w:val="005661E9"/>
    <w:rsid w:val="005725A6"/>
    <w:rsid w:val="00576DDD"/>
    <w:rsid w:val="00583DAC"/>
    <w:rsid w:val="00584180"/>
    <w:rsid w:val="005916CD"/>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3BE7"/>
    <w:rsid w:val="0069524B"/>
    <w:rsid w:val="00696865"/>
    <w:rsid w:val="006A0985"/>
    <w:rsid w:val="006A1361"/>
    <w:rsid w:val="006A2003"/>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295D"/>
    <w:rsid w:val="0082429A"/>
    <w:rsid w:val="00844918"/>
    <w:rsid w:val="0084565A"/>
    <w:rsid w:val="00864490"/>
    <w:rsid w:val="00875BB5"/>
    <w:rsid w:val="00876BD6"/>
    <w:rsid w:val="0087753C"/>
    <w:rsid w:val="00894724"/>
    <w:rsid w:val="008A4B70"/>
    <w:rsid w:val="008E0044"/>
    <w:rsid w:val="008F0C74"/>
    <w:rsid w:val="008F7B8F"/>
    <w:rsid w:val="00931725"/>
    <w:rsid w:val="00935C9A"/>
    <w:rsid w:val="009511F3"/>
    <w:rsid w:val="00981B57"/>
    <w:rsid w:val="009A1389"/>
    <w:rsid w:val="009C173C"/>
    <w:rsid w:val="009D7B70"/>
    <w:rsid w:val="009E4BC9"/>
    <w:rsid w:val="00A52290"/>
    <w:rsid w:val="00A77816"/>
    <w:rsid w:val="00A91159"/>
    <w:rsid w:val="00AB25F0"/>
    <w:rsid w:val="00AB3064"/>
    <w:rsid w:val="00AB5B90"/>
    <w:rsid w:val="00AB6E25"/>
    <w:rsid w:val="00AC29AD"/>
    <w:rsid w:val="00AF08B2"/>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37EE2"/>
    <w:rsid w:val="00D63CE9"/>
    <w:rsid w:val="00D76C27"/>
    <w:rsid w:val="00D879BE"/>
    <w:rsid w:val="00D92455"/>
    <w:rsid w:val="00D97E5F"/>
    <w:rsid w:val="00DC6991"/>
    <w:rsid w:val="00DF7A48"/>
    <w:rsid w:val="00E05313"/>
    <w:rsid w:val="00E119AD"/>
    <w:rsid w:val="00E22623"/>
    <w:rsid w:val="00E24E23"/>
    <w:rsid w:val="00E55533"/>
    <w:rsid w:val="00E57C88"/>
    <w:rsid w:val="00E6251A"/>
    <w:rsid w:val="00E731DD"/>
    <w:rsid w:val="00E73842"/>
    <w:rsid w:val="00E74301"/>
    <w:rsid w:val="00E91077"/>
    <w:rsid w:val="00EA246F"/>
    <w:rsid w:val="00EE5402"/>
    <w:rsid w:val="00F12A5D"/>
    <w:rsid w:val="00F26662"/>
    <w:rsid w:val="00F323C9"/>
    <w:rsid w:val="00F370C3"/>
    <w:rsid w:val="00F44BF4"/>
    <w:rsid w:val="00F45D7E"/>
    <w:rsid w:val="00F529B2"/>
    <w:rsid w:val="00F53E82"/>
    <w:rsid w:val="00F54C63"/>
    <w:rsid w:val="00F60C8C"/>
    <w:rsid w:val="00F7286D"/>
    <w:rsid w:val="00FB0247"/>
    <w:rsid w:val="00FB32EC"/>
    <w:rsid w:val="00FB783A"/>
    <w:rsid w:val="00FE2E0B"/>
    <w:rsid w:val="00FF1B8A"/>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CFE01-E62B-49E2-BFD2-859FE80C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12</Pages>
  <Words>3803</Words>
  <Characters>20542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25</cp:revision>
  <cp:lastPrinted>2024-05-14T14:27:00Z</cp:lastPrinted>
  <dcterms:created xsi:type="dcterms:W3CDTF">2024-05-13T14:35:00Z</dcterms:created>
  <dcterms:modified xsi:type="dcterms:W3CDTF">2025-04-30T11:01:00Z</dcterms:modified>
</cp:coreProperties>
</file>