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DAD1" w14:textId="77777777" w:rsidR="003C4BBA" w:rsidRPr="00986B3D" w:rsidRDefault="003C4BBA" w:rsidP="003C4BBA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74DFC2AF" w14:textId="77777777" w:rsidR="00EF692A" w:rsidRDefault="00EF692A" w:rsidP="00EF692A">
      <w:pPr>
        <w:spacing w:after="240"/>
        <w:ind w:firstLine="708"/>
        <w:jc w:val="both"/>
        <w:rPr>
          <w:rFonts w:ascii="Arial" w:hAnsi="Arial" w:cs="Arial"/>
          <w:sz w:val="22"/>
          <w:szCs w:val="24"/>
        </w:rPr>
      </w:pPr>
      <w:r w:rsidRPr="00EF692A">
        <w:rPr>
          <w:rFonts w:ascii="Arial" w:hAnsi="Arial" w:cs="Arial"/>
          <w:sz w:val="22"/>
          <w:szCs w:val="24"/>
        </w:rPr>
        <w:t xml:space="preserve">Óleo </w:t>
      </w:r>
      <w:proofErr w:type="spellStart"/>
      <w:r w:rsidRPr="00EF692A">
        <w:rPr>
          <w:rFonts w:ascii="Arial" w:hAnsi="Arial" w:cs="Arial"/>
          <w:sz w:val="22"/>
          <w:szCs w:val="24"/>
        </w:rPr>
        <w:t>multiviscoso</w:t>
      </w:r>
      <w:proofErr w:type="spellEnd"/>
      <w:r w:rsidRPr="00EF692A">
        <w:rPr>
          <w:rFonts w:ascii="Arial" w:hAnsi="Arial" w:cs="Arial"/>
          <w:sz w:val="22"/>
          <w:szCs w:val="24"/>
        </w:rPr>
        <w:t xml:space="preserve"> sintético para </w:t>
      </w:r>
      <w:proofErr w:type="spellStart"/>
      <w:r w:rsidRPr="00EF692A">
        <w:rPr>
          <w:rFonts w:ascii="Arial" w:hAnsi="Arial" w:cs="Arial"/>
          <w:sz w:val="22"/>
          <w:szCs w:val="24"/>
        </w:rPr>
        <w:t>carter</w:t>
      </w:r>
      <w:proofErr w:type="spellEnd"/>
      <w:r w:rsidRPr="00EF692A">
        <w:rPr>
          <w:rFonts w:ascii="Arial" w:hAnsi="Arial" w:cs="Arial"/>
          <w:sz w:val="22"/>
          <w:szCs w:val="24"/>
        </w:rPr>
        <w:t xml:space="preserve"> de motores a gasolina, álcool, </w:t>
      </w:r>
      <w:proofErr w:type="spellStart"/>
      <w:r w:rsidRPr="00EF692A">
        <w:rPr>
          <w:rFonts w:ascii="Arial" w:hAnsi="Arial" w:cs="Arial"/>
          <w:sz w:val="22"/>
          <w:szCs w:val="24"/>
        </w:rPr>
        <w:t>flex</w:t>
      </w:r>
      <w:proofErr w:type="spellEnd"/>
      <w:r w:rsidRPr="00EF692A">
        <w:rPr>
          <w:rFonts w:ascii="Arial" w:hAnsi="Arial" w:cs="Arial"/>
          <w:sz w:val="22"/>
          <w:szCs w:val="24"/>
        </w:rPr>
        <w:t xml:space="preserve"> e GNV. Oferece proteção contra corrosão, alta resistência à oxidação e maior eficiência na conversão dos conversores </w:t>
      </w:r>
      <w:proofErr w:type="spellStart"/>
      <w:r w:rsidRPr="00EF692A">
        <w:rPr>
          <w:rFonts w:ascii="Arial" w:hAnsi="Arial" w:cs="Arial"/>
          <w:sz w:val="22"/>
          <w:szCs w:val="24"/>
        </w:rPr>
        <w:t>cataliticos</w:t>
      </w:r>
      <w:proofErr w:type="spellEnd"/>
      <w:r w:rsidRPr="00EF692A">
        <w:rPr>
          <w:rFonts w:ascii="Arial" w:hAnsi="Arial" w:cs="Arial"/>
          <w:sz w:val="22"/>
          <w:szCs w:val="24"/>
        </w:rPr>
        <w:t>.</w:t>
      </w:r>
    </w:p>
    <w:p w14:paraId="473C9FB2" w14:textId="77777777" w:rsidR="00EF692A" w:rsidRPr="003C4BBA" w:rsidRDefault="00EF692A" w:rsidP="00EF692A">
      <w:pPr>
        <w:spacing w:after="240"/>
        <w:ind w:firstLine="708"/>
        <w:jc w:val="both"/>
        <w:rPr>
          <w:rFonts w:ascii="Arial" w:hAnsi="Arial" w:cs="Arial"/>
          <w:b/>
          <w:bCs/>
          <w:sz w:val="22"/>
          <w:szCs w:val="24"/>
        </w:rPr>
      </w:pPr>
      <w:r w:rsidRPr="003C4BBA">
        <w:rPr>
          <w:rFonts w:ascii="Arial" w:hAnsi="Arial" w:cs="Arial"/>
          <w:b/>
          <w:bCs/>
          <w:sz w:val="22"/>
          <w:szCs w:val="24"/>
        </w:rPr>
        <w:t>Benefícios:</w:t>
      </w:r>
    </w:p>
    <w:p w14:paraId="7BC74DB2" w14:textId="77777777" w:rsidR="00EF692A" w:rsidRPr="005A1649" w:rsidRDefault="00EF692A" w:rsidP="00EF692A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A1649">
        <w:rPr>
          <w:rFonts w:ascii="Arial" w:hAnsi="Arial" w:cs="Arial"/>
          <w:sz w:val="22"/>
          <w:szCs w:val="24"/>
        </w:rPr>
        <w:t xml:space="preserve">Os modificadores de fricção especiais usados nos óleos como o </w:t>
      </w:r>
      <w:proofErr w:type="spellStart"/>
      <w:r w:rsidRPr="005A1649">
        <w:rPr>
          <w:rFonts w:ascii="Arial" w:hAnsi="Arial" w:cs="Arial"/>
          <w:sz w:val="22"/>
          <w:szCs w:val="24"/>
        </w:rPr>
        <w:t>Resource</w:t>
      </w:r>
      <w:proofErr w:type="spellEnd"/>
      <w:r w:rsidRPr="005A1649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5A1649">
        <w:rPr>
          <w:rFonts w:ascii="Arial" w:hAnsi="Arial" w:cs="Arial"/>
          <w:sz w:val="22"/>
          <w:szCs w:val="24"/>
        </w:rPr>
        <w:t>Conserving</w:t>
      </w:r>
      <w:proofErr w:type="spellEnd"/>
      <w:r w:rsidRPr="005A1649">
        <w:rPr>
          <w:rFonts w:ascii="Arial" w:hAnsi="Arial" w:cs="Arial"/>
          <w:sz w:val="22"/>
          <w:szCs w:val="24"/>
        </w:rPr>
        <w:t xml:space="preserve"> melhoram e mantêm a economia de combustível.</w:t>
      </w:r>
    </w:p>
    <w:p w14:paraId="27FCA44B" w14:textId="77777777" w:rsidR="00EF692A" w:rsidRPr="005A1649" w:rsidRDefault="00EF692A" w:rsidP="00EF692A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A1649">
        <w:rPr>
          <w:rFonts w:ascii="Arial" w:hAnsi="Arial" w:cs="Arial"/>
          <w:sz w:val="22"/>
          <w:szCs w:val="24"/>
        </w:rPr>
        <w:t>Características superiores de volatilidade reduzem o consumo de petróleo e a poluição por hidrocarbonetos.</w:t>
      </w:r>
    </w:p>
    <w:p w14:paraId="2237AA30" w14:textId="77777777" w:rsidR="00EF692A" w:rsidRPr="005A1649" w:rsidRDefault="00EF692A" w:rsidP="00EF692A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A1649">
        <w:rPr>
          <w:rFonts w:ascii="Arial" w:hAnsi="Arial" w:cs="Arial"/>
          <w:sz w:val="22"/>
          <w:szCs w:val="24"/>
        </w:rPr>
        <w:t>Alto poder de limpeza e menor tendência à formação de depósitos</w:t>
      </w:r>
      <w:r>
        <w:rPr>
          <w:rFonts w:ascii="Arial" w:hAnsi="Arial" w:cs="Arial"/>
          <w:sz w:val="22"/>
          <w:szCs w:val="24"/>
        </w:rPr>
        <w:t>.</w:t>
      </w:r>
    </w:p>
    <w:p w14:paraId="4C88BE37" w14:textId="77777777" w:rsidR="00EF692A" w:rsidRPr="005A1649" w:rsidRDefault="00EF692A" w:rsidP="00EF692A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A1649">
        <w:rPr>
          <w:rFonts w:ascii="Arial" w:hAnsi="Arial" w:cs="Arial"/>
          <w:sz w:val="22"/>
          <w:szCs w:val="24"/>
        </w:rPr>
        <w:t>Máxima proteção contra o desgaste nas partes móveis do motor</w:t>
      </w:r>
      <w:r>
        <w:rPr>
          <w:rFonts w:ascii="Arial" w:hAnsi="Arial" w:cs="Arial"/>
          <w:sz w:val="22"/>
          <w:szCs w:val="24"/>
        </w:rPr>
        <w:t>.</w:t>
      </w:r>
    </w:p>
    <w:p w14:paraId="7776BF76" w14:textId="7B8D922C" w:rsidR="00306909" w:rsidRPr="003C4BBA" w:rsidRDefault="00EF692A" w:rsidP="003C4BBA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A1649">
        <w:rPr>
          <w:rFonts w:ascii="Arial" w:hAnsi="Arial" w:cs="Arial"/>
          <w:sz w:val="22"/>
          <w:szCs w:val="24"/>
        </w:rPr>
        <w:t>Excelente estabilidade à oxidação</w:t>
      </w:r>
      <w:r>
        <w:rPr>
          <w:rFonts w:ascii="Arial" w:hAnsi="Arial" w:cs="Arial"/>
          <w:sz w:val="22"/>
          <w:szCs w:val="24"/>
        </w:rPr>
        <w:t>.</w:t>
      </w:r>
    </w:p>
    <w:p w14:paraId="219C0EA0" w14:textId="755CF0A4" w:rsidR="00E76A00" w:rsidRDefault="00EA05E5" w:rsidP="00EA05E5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EA05E5">
        <w:rPr>
          <w:rFonts w:ascii="Arial" w:hAnsi="Arial" w:cs="Arial"/>
          <w:b/>
          <w:sz w:val="18"/>
          <w:szCs w:val="18"/>
        </w:rPr>
        <w:t>REGISTRO ANP: 17165</w:t>
      </w:r>
    </w:p>
    <w:p w14:paraId="0988CAC1" w14:textId="012D93E1" w:rsidR="003C4BBA" w:rsidRPr="003C4BBA" w:rsidRDefault="003C4BBA" w:rsidP="003C4BBA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276"/>
        <w:gridCol w:w="1255"/>
        <w:gridCol w:w="1438"/>
        <w:gridCol w:w="1206"/>
        <w:gridCol w:w="1322"/>
        <w:gridCol w:w="1441"/>
      </w:tblGrid>
      <w:tr w:rsidR="003C4BBA" w:rsidRPr="00BA4A0A" w14:paraId="06B27538" w14:textId="77777777" w:rsidTr="003C4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7"/>
          </w:tcPr>
          <w:p w14:paraId="47D66376" w14:textId="77777777" w:rsidR="003C4BBA" w:rsidRPr="00BA4A0A" w:rsidRDefault="003C4BBA" w:rsidP="008F23C2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BA4A0A"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3C4BBA" w14:paraId="3E2D2190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47A689" w14:textId="77777777" w:rsidR="003C4BBA" w:rsidRPr="000647D7" w:rsidRDefault="003C4BBA" w:rsidP="008F23C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CC8A4B" w14:textId="77777777" w:rsidR="003C4BBA" w:rsidRPr="00171ED6" w:rsidRDefault="003C4BBA" w:rsidP="008F23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0W20</w:t>
            </w:r>
          </w:p>
        </w:tc>
        <w:tc>
          <w:tcPr>
            <w:tcW w:w="1255" w:type="dxa"/>
          </w:tcPr>
          <w:p w14:paraId="5BE245BF" w14:textId="77777777" w:rsidR="003C4BBA" w:rsidRPr="00171ED6" w:rsidRDefault="003C4BBA" w:rsidP="008F23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5W20</w:t>
            </w:r>
          </w:p>
        </w:tc>
        <w:tc>
          <w:tcPr>
            <w:tcW w:w="1438" w:type="dxa"/>
          </w:tcPr>
          <w:p w14:paraId="129A9CD0" w14:textId="77777777" w:rsidR="003C4BBA" w:rsidRDefault="003C4BBA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5W30</w:t>
            </w:r>
          </w:p>
        </w:tc>
        <w:tc>
          <w:tcPr>
            <w:tcW w:w="1206" w:type="dxa"/>
          </w:tcPr>
          <w:p w14:paraId="507E84AB" w14:textId="77777777" w:rsidR="003C4BBA" w:rsidRDefault="003C4BBA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5W40</w:t>
            </w:r>
          </w:p>
        </w:tc>
        <w:tc>
          <w:tcPr>
            <w:tcW w:w="1322" w:type="dxa"/>
          </w:tcPr>
          <w:p w14:paraId="20B47B4D" w14:textId="77777777" w:rsidR="003C4BBA" w:rsidRDefault="003C4BBA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10W30</w:t>
            </w:r>
          </w:p>
        </w:tc>
        <w:tc>
          <w:tcPr>
            <w:tcW w:w="1441" w:type="dxa"/>
          </w:tcPr>
          <w:p w14:paraId="46EAF105" w14:textId="77777777" w:rsidR="003C4BBA" w:rsidRDefault="003C4BBA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10W40</w:t>
            </w:r>
          </w:p>
        </w:tc>
      </w:tr>
      <w:tr w:rsidR="003C4BBA" w:rsidRPr="000647D7" w14:paraId="70C8C9D3" w14:textId="77777777" w:rsidTr="003C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6D557F" w14:textId="77777777" w:rsidR="003C4BBA" w:rsidRPr="00E23C49" w:rsidRDefault="003C4BBA" w:rsidP="008F23C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1ED6">
              <w:rPr>
                <w:rFonts w:ascii="Arial" w:hAnsi="Arial" w:cs="Arial"/>
                <w:sz w:val="22"/>
                <w:szCs w:val="22"/>
              </w:rPr>
              <w:t xml:space="preserve">API </w:t>
            </w:r>
            <w:r>
              <w:rPr>
                <w:rFonts w:ascii="Arial" w:hAnsi="Arial" w:cs="Arial"/>
                <w:sz w:val="22"/>
                <w:szCs w:val="22"/>
              </w:rPr>
              <w:t>SN</w:t>
            </w:r>
          </w:p>
        </w:tc>
        <w:tc>
          <w:tcPr>
            <w:tcW w:w="1276" w:type="dxa"/>
          </w:tcPr>
          <w:p w14:paraId="5175CE37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2F74EF18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340540C3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</w:tcPr>
          <w:p w14:paraId="489258E6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31694426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14:paraId="2E68426B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BBA" w:rsidRPr="000647D7" w14:paraId="16946E4B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F3A461" w14:textId="77777777" w:rsidR="003C4BBA" w:rsidRPr="00171ED6" w:rsidRDefault="003C4BBA" w:rsidP="008F2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ILSAC GF-5</w:t>
            </w:r>
          </w:p>
        </w:tc>
        <w:tc>
          <w:tcPr>
            <w:tcW w:w="1276" w:type="dxa"/>
          </w:tcPr>
          <w:p w14:paraId="5AF5F979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297087CD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5D168C14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08B57B" w14:textId="77777777" w:rsidR="003C4BBA" w:rsidRPr="000647D7" w:rsidRDefault="003C4BBA" w:rsidP="008F23C2">
            <w:pPr>
              <w:pStyle w:val="Pargrafoda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A26FDD5" w14:textId="77777777" w:rsidR="003C4BBA" w:rsidRPr="000647D7" w:rsidRDefault="003C4BBA" w:rsidP="003C4BBA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14:paraId="44E4BF87" w14:textId="77777777" w:rsidR="003C4BBA" w:rsidRPr="000647D7" w:rsidRDefault="003C4BBA" w:rsidP="008F23C2">
            <w:pPr>
              <w:pStyle w:val="Pargrafoda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2FDA4B" w14:textId="77777777" w:rsidR="003C4BBA" w:rsidRPr="00EA05E5" w:rsidRDefault="003C4BBA" w:rsidP="003C4BBA">
      <w:pPr>
        <w:spacing w:after="240"/>
        <w:rPr>
          <w:rFonts w:ascii="Arial" w:hAnsi="Arial" w:cs="Arial"/>
          <w:b/>
          <w:sz w:val="18"/>
          <w:szCs w:val="18"/>
        </w:rPr>
      </w:pPr>
    </w:p>
    <w:p w14:paraId="03859698" w14:textId="77777777" w:rsidR="003C4BBA" w:rsidRPr="00986B3D" w:rsidRDefault="003C4BBA" w:rsidP="003C4BBA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1194"/>
        <w:gridCol w:w="1768"/>
        <w:gridCol w:w="1595"/>
        <w:gridCol w:w="1595"/>
        <w:gridCol w:w="1596"/>
      </w:tblGrid>
      <w:tr w:rsidR="003C4BBA" w14:paraId="6A721B0B" w14:textId="77777777" w:rsidTr="003C4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bottom w:val="none" w:sz="0" w:space="0" w:color="auto"/>
            </w:tcBorders>
            <w:vAlign w:val="center"/>
          </w:tcPr>
          <w:p w14:paraId="779575B1" w14:textId="77777777" w:rsidR="003C4BBA" w:rsidRPr="00EC4E08" w:rsidRDefault="003C4BBA" w:rsidP="003C4BBA">
            <w:pPr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t>ENSAIO</w:t>
            </w:r>
          </w:p>
        </w:tc>
        <w:tc>
          <w:tcPr>
            <w:tcW w:w="1194" w:type="dxa"/>
            <w:tcBorders>
              <w:bottom w:val="none" w:sz="0" w:space="0" w:color="auto"/>
            </w:tcBorders>
            <w:vAlign w:val="center"/>
          </w:tcPr>
          <w:p w14:paraId="3BD0F2D3" w14:textId="77777777" w:rsidR="003C4BBA" w:rsidRPr="00EC4E08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t>UNIDADE</w:t>
            </w:r>
          </w:p>
        </w:tc>
        <w:tc>
          <w:tcPr>
            <w:tcW w:w="1768" w:type="dxa"/>
            <w:tcBorders>
              <w:bottom w:val="none" w:sz="0" w:space="0" w:color="auto"/>
            </w:tcBorders>
            <w:vAlign w:val="center"/>
          </w:tcPr>
          <w:p w14:paraId="5A00554D" w14:textId="77777777" w:rsidR="003C4BBA" w:rsidRPr="00EC4E08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t>MÉTODO</w:t>
            </w:r>
          </w:p>
        </w:tc>
        <w:tc>
          <w:tcPr>
            <w:tcW w:w="4786" w:type="dxa"/>
            <w:gridSpan w:val="3"/>
            <w:tcBorders>
              <w:bottom w:val="none" w:sz="0" w:space="0" w:color="auto"/>
            </w:tcBorders>
            <w:vAlign w:val="center"/>
          </w:tcPr>
          <w:p w14:paraId="59D56435" w14:textId="307036FA" w:rsidR="003C4BBA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TECNO SYNTH</w:t>
            </w:r>
          </w:p>
        </w:tc>
      </w:tr>
      <w:tr w:rsidR="003C4BBA" w14:paraId="5B96A887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36847460" w14:textId="77777777" w:rsidR="003C4BBA" w:rsidRPr="00B6744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194" w:type="dxa"/>
            <w:vAlign w:val="center"/>
          </w:tcPr>
          <w:p w14:paraId="127158A0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2161AC1F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95" w:type="dxa"/>
            <w:vAlign w:val="center"/>
          </w:tcPr>
          <w:p w14:paraId="3B14EB5E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0W20</w:t>
            </w:r>
          </w:p>
        </w:tc>
        <w:tc>
          <w:tcPr>
            <w:tcW w:w="1595" w:type="dxa"/>
            <w:vAlign w:val="center"/>
          </w:tcPr>
          <w:p w14:paraId="2C964147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5W20</w:t>
            </w:r>
          </w:p>
        </w:tc>
        <w:tc>
          <w:tcPr>
            <w:tcW w:w="1596" w:type="dxa"/>
            <w:vAlign w:val="center"/>
          </w:tcPr>
          <w:p w14:paraId="1B530940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5W30</w:t>
            </w:r>
          </w:p>
        </w:tc>
      </w:tr>
      <w:tr w:rsidR="003C4BBA" w14:paraId="07E8F337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3DCC1970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194" w:type="dxa"/>
            <w:vAlign w:val="center"/>
          </w:tcPr>
          <w:p w14:paraId="59F8A1B9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768" w:type="dxa"/>
            <w:vAlign w:val="center"/>
          </w:tcPr>
          <w:p w14:paraId="32610D5A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95" w:type="dxa"/>
            <w:vAlign w:val="center"/>
          </w:tcPr>
          <w:p w14:paraId="5049F2B0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7,82</w:t>
            </w:r>
          </w:p>
        </w:tc>
        <w:tc>
          <w:tcPr>
            <w:tcW w:w="1595" w:type="dxa"/>
            <w:vAlign w:val="center"/>
          </w:tcPr>
          <w:p w14:paraId="3FF01E3B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8,21</w:t>
            </w:r>
          </w:p>
        </w:tc>
        <w:tc>
          <w:tcPr>
            <w:tcW w:w="1596" w:type="dxa"/>
            <w:vAlign w:val="center"/>
          </w:tcPr>
          <w:p w14:paraId="79C4A488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11,09</w:t>
            </w:r>
          </w:p>
        </w:tc>
      </w:tr>
      <w:tr w:rsidR="003C4BBA" w14:paraId="46F699D1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0EC7378F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194" w:type="dxa"/>
            <w:vAlign w:val="center"/>
          </w:tcPr>
          <w:p w14:paraId="0BAB33BB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768" w:type="dxa"/>
            <w:vAlign w:val="center"/>
          </w:tcPr>
          <w:p w14:paraId="41EC4B0D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95" w:type="dxa"/>
            <w:vAlign w:val="center"/>
          </w:tcPr>
          <w:p w14:paraId="2107FB74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41,89</w:t>
            </w:r>
          </w:p>
        </w:tc>
        <w:tc>
          <w:tcPr>
            <w:tcW w:w="1595" w:type="dxa"/>
            <w:vAlign w:val="center"/>
          </w:tcPr>
          <w:p w14:paraId="4A4660CA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45,18</w:t>
            </w:r>
          </w:p>
        </w:tc>
        <w:tc>
          <w:tcPr>
            <w:tcW w:w="1596" w:type="dxa"/>
            <w:vAlign w:val="center"/>
          </w:tcPr>
          <w:p w14:paraId="08FC0273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63,58</w:t>
            </w:r>
          </w:p>
        </w:tc>
      </w:tr>
      <w:tr w:rsidR="003C4BBA" w14:paraId="77372039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7D77CEEC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194" w:type="dxa"/>
            <w:vAlign w:val="center"/>
          </w:tcPr>
          <w:p w14:paraId="784A386E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5263C82D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595" w:type="dxa"/>
            <w:vAlign w:val="center"/>
          </w:tcPr>
          <w:p w14:paraId="590335B2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160</w:t>
            </w:r>
          </w:p>
        </w:tc>
        <w:tc>
          <w:tcPr>
            <w:tcW w:w="1595" w:type="dxa"/>
            <w:vAlign w:val="center"/>
          </w:tcPr>
          <w:p w14:paraId="6B2FD536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158</w:t>
            </w:r>
          </w:p>
        </w:tc>
        <w:tc>
          <w:tcPr>
            <w:tcW w:w="1596" w:type="dxa"/>
            <w:vAlign w:val="center"/>
          </w:tcPr>
          <w:p w14:paraId="251379DF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168</w:t>
            </w:r>
          </w:p>
        </w:tc>
      </w:tr>
      <w:tr w:rsidR="003C4BBA" w14:paraId="3C612E96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18DC1E19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194" w:type="dxa"/>
            <w:vAlign w:val="center"/>
          </w:tcPr>
          <w:p w14:paraId="4F7B746E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768" w:type="dxa"/>
            <w:vAlign w:val="center"/>
          </w:tcPr>
          <w:p w14:paraId="4E2E8783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1595" w:type="dxa"/>
            <w:vAlign w:val="center"/>
          </w:tcPr>
          <w:p w14:paraId="6A11877A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5683 a -35 °C</w:t>
            </w:r>
          </w:p>
        </w:tc>
        <w:tc>
          <w:tcPr>
            <w:tcW w:w="1595" w:type="dxa"/>
            <w:vAlign w:val="center"/>
          </w:tcPr>
          <w:p w14:paraId="3D8739D3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3535 a -30 °C</w:t>
            </w:r>
          </w:p>
        </w:tc>
        <w:tc>
          <w:tcPr>
            <w:tcW w:w="1596" w:type="dxa"/>
            <w:vAlign w:val="center"/>
          </w:tcPr>
          <w:p w14:paraId="07C219B7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4555 a -30 °C</w:t>
            </w:r>
          </w:p>
        </w:tc>
      </w:tr>
      <w:tr w:rsidR="003C4BBA" w14:paraId="751989D1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774517AA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194" w:type="dxa"/>
            <w:vAlign w:val="center"/>
          </w:tcPr>
          <w:p w14:paraId="30A9D988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768" w:type="dxa"/>
            <w:vAlign w:val="center"/>
          </w:tcPr>
          <w:p w14:paraId="7F0B0B26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595" w:type="dxa"/>
            <w:vAlign w:val="center"/>
          </w:tcPr>
          <w:p w14:paraId="65B79B5A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220</w:t>
            </w:r>
          </w:p>
        </w:tc>
        <w:tc>
          <w:tcPr>
            <w:tcW w:w="1595" w:type="dxa"/>
            <w:vAlign w:val="center"/>
          </w:tcPr>
          <w:p w14:paraId="4FCFB0EC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233</w:t>
            </w:r>
          </w:p>
        </w:tc>
        <w:tc>
          <w:tcPr>
            <w:tcW w:w="1596" w:type="dxa"/>
            <w:vAlign w:val="center"/>
          </w:tcPr>
          <w:p w14:paraId="6DC336C8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231</w:t>
            </w:r>
          </w:p>
        </w:tc>
      </w:tr>
      <w:tr w:rsidR="003C4BBA" w14:paraId="4A0BC343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6FC91E2B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194" w:type="dxa"/>
            <w:vAlign w:val="center"/>
          </w:tcPr>
          <w:p w14:paraId="11975295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768" w:type="dxa"/>
            <w:vAlign w:val="center"/>
          </w:tcPr>
          <w:p w14:paraId="7547D473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595" w:type="dxa"/>
            <w:vAlign w:val="center"/>
          </w:tcPr>
          <w:p w14:paraId="5FAE3410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-36</w:t>
            </w:r>
          </w:p>
        </w:tc>
        <w:tc>
          <w:tcPr>
            <w:tcW w:w="1595" w:type="dxa"/>
            <w:vAlign w:val="center"/>
          </w:tcPr>
          <w:p w14:paraId="3910466B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-35</w:t>
            </w:r>
          </w:p>
        </w:tc>
        <w:tc>
          <w:tcPr>
            <w:tcW w:w="1596" w:type="dxa"/>
            <w:vAlign w:val="center"/>
          </w:tcPr>
          <w:p w14:paraId="406A5355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-35</w:t>
            </w:r>
          </w:p>
        </w:tc>
      </w:tr>
      <w:tr w:rsidR="003C4BBA" w14:paraId="12FA81D0" w14:textId="77777777" w:rsidTr="003C4BB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404EC3F2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194" w:type="dxa"/>
            <w:vAlign w:val="center"/>
          </w:tcPr>
          <w:p w14:paraId="28BFF641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612C8C">
              <w:rPr>
                <w:rFonts w:cs="Arial"/>
                <w:sz w:val="22"/>
                <w:szCs w:val="22"/>
              </w:rPr>
              <w:t>g KOH/g</w:t>
            </w:r>
          </w:p>
        </w:tc>
        <w:tc>
          <w:tcPr>
            <w:tcW w:w="1768" w:type="dxa"/>
            <w:vAlign w:val="center"/>
          </w:tcPr>
          <w:p w14:paraId="6756DF32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595" w:type="dxa"/>
            <w:vAlign w:val="center"/>
          </w:tcPr>
          <w:p w14:paraId="0ABD7B3A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  <w:tc>
          <w:tcPr>
            <w:tcW w:w="1595" w:type="dxa"/>
            <w:vAlign w:val="center"/>
          </w:tcPr>
          <w:p w14:paraId="222D0F6D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  <w:tc>
          <w:tcPr>
            <w:tcW w:w="1596" w:type="dxa"/>
            <w:vAlign w:val="center"/>
          </w:tcPr>
          <w:p w14:paraId="35B59AA5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</w:tr>
      <w:tr w:rsidR="003C4BBA" w14:paraId="198711E4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2F52C22F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194" w:type="dxa"/>
            <w:vAlign w:val="center"/>
          </w:tcPr>
          <w:p w14:paraId="14F052B4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62A17DC2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1595" w:type="dxa"/>
            <w:vAlign w:val="center"/>
          </w:tcPr>
          <w:p w14:paraId="6862686C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95" w:type="dxa"/>
            <w:vAlign w:val="center"/>
          </w:tcPr>
          <w:p w14:paraId="224CD51F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96" w:type="dxa"/>
            <w:vAlign w:val="center"/>
          </w:tcPr>
          <w:p w14:paraId="7898D096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  <w:tr w:rsidR="003C4BBA" w14:paraId="31930DB3" w14:textId="77777777" w:rsidTr="003C4BB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6DC613FE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194" w:type="dxa"/>
            <w:vAlign w:val="center"/>
          </w:tcPr>
          <w:p w14:paraId="62F9F201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768" w:type="dxa"/>
            <w:vAlign w:val="center"/>
          </w:tcPr>
          <w:p w14:paraId="29C5FE96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1595" w:type="dxa"/>
            <w:vAlign w:val="center"/>
          </w:tcPr>
          <w:p w14:paraId="2BC47B63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</w:tc>
        <w:tc>
          <w:tcPr>
            <w:tcW w:w="1595" w:type="dxa"/>
            <w:vAlign w:val="center"/>
          </w:tcPr>
          <w:p w14:paraId="2BBE55F7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</w:tc>
        <w:tc>
          <w:tcPr>
            <w:tcW w:w="1596" w:type="dxa"/>
            <w:vAlign w:val="center"/>
          </w:tcPr>
          <w:p w14:paraId="3FF4A5C5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  <w:p w14:paraId="27884385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1815155" w14:textId="77777777" w:rsidR="003C4BBA" w:rsidRDefault="003C4BBA" w:rsidP="003C4BBA">
      <w:pPr>
        <w:spacing w:after="240"/>
        <w:rPr>
          <w:rFonts w:ascii="Arial" w:hAnsi="Arial" w:cs="Arial"/>
          <w:bCs/>
          <w:color w:val="FFFFFF" w:themeColor="background1"/>
          <w:sz w:val="22"/>
          <w:szCs w:val="24"/>
        </w:rPr>
      </w:pPr>
    </w:p>
    <w:tbl>
      <w:tblPr>
        <w:tblStyle w:val="TabeladeLista1Clara-nfase4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1194"/>
        <w:gridCol w:w="1768"/>
        <w:gridCol w:w="1595"/>
        <w:gridCol w:w="1595"/>
        <w:gridCol w:w="1596"/>
      </w:tblGrid>
      <w:tr w:rsidR="003C4BBA" w14:paraId="1666AF3E" w14:textId="77777777" w:rsidTr="003C4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bottom w:val="none" w:sz="0" w:space="0" w:color="auto"/>
            </w:tcBorders>
            <w:vAlign w:val="center"/>
          </w:tcPr>
          <w:p w14:paraId="091A2AC2" w14:textId="77777777" w:rsidR="003C4BBA" w:rsidRPr="00EC4E08" w:rsidRDefault="003C4BBA" w:rsidP="003C4BBA">
            <w:pPr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lastRenderedPageBreak/>
              <w:t>ENSAIO</w:t>
            </w:r>
          </w:p>
        </w:tc>
        <w:tc>
          <w:tcPr>
            <w:tcW w:w="1194" w:type="dxa"/>
            <w:tcBorders>
              <w:bottom w:val="none" w:sz="0" w:space="0" w:color="auto"/>
            </w:tcBorders>
            <w:vAlign w:val="center"/>
          </w:tcPr>
          <w:p w14:paraId="4BE71823" w14:textId="77777777" w:rsidR="003C4BBA" w:rsidRPr="00EC4E08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t>UNIDADE</w:t>
            </w:r>
          </w:p>
        </w:tc>
        <w:tc>
          <w:tcPr>
            <w:tcW w:w="1768" w:type="dxa"/>
            <w:tcBorders>
              <w:bottom w:val="none" w:sz="0" w:space="0" w:color="auto"/>
            </w:tcBorders>
            <w:vAlign w:val="center"/>
          </w:tcPr>
          <w:p w14:paraId="7B95D160" w14:textId="77777777" w:rsidR="003C4BBA" w:rsidRPr="00EC4E08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EC4E08">
              <w:rPr>
                <w:rFonts w:cs="Arial"/>
                <w:sz w:val="24"/>
                <w:szCs w:val="24"/>
              </w:rPr>
              <w:t>MÉTODO</w:t>
            </w:r>
          </w:p>
        </w:tc>
        <w:tc>
          <w:tcPr>
            <w:tcW w:w="4786" w:type="dxa"/>
            <w:gridSpan w:val="3"/>
            <w:tcBorders>
              <w:bottom w:val="none" w:sz="0" w:space="0" w:color="auto"/>
            </w:tcBorders>
            <w:vAlign w:val="center"/>
          </w:tcPr>
          <w:p w14:paraId="3D8E47D6" w14:textId="3060F08C" w:rsidR="003C4BBA" w:rsidRDefault="003C4BBA" w:rsidP="003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TECNO SYNTH</w:t>
            </w:r>
          </w:p>
        </w:tc>
      </w:tr>
      <w:tr w:rsidR="003C4BBA" w14:paraId="54D5C788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7C5D9079" w14:textId="77777777" w:rsidR="003C4BBA" w:rsidRPr="00B6744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194" w:type="dxa"/>
            <w:vAlign w:val="center"/>
          </w:tcPr>
          <w:p w14:paraId="2C7C5F94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3A6B80B7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6744C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95" w:type="dxa"/>
            <w:vAlign w:val="center"/>
          </w:tcPr>
          <w:p w14:paraId="4935BF0D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5W40</w:t>
            </w:r>
          </w:p>
        </w:tc>
        <w:tc>
          <w:tcPr>
            <w:tcW w:w="1595" w:type="dxa"/>
            <w:vAlign w:val="center"/>
          </w:tcPr>
          <w:p w14:paraId="2DEF3602" w14:textId="77777777" w:rsidR="003C4BBA" w:rsidRPr="00B6744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10W30</w:t>
            </w:r>
          </w:p>
        </w:tc>
        <w:tc>
          <w:tcPr>
            <w:tcW w:w="1596" w:type="dxa"/>
            <w:vAlign w:val="center"/>
          </w:tcPr>
          <w:p w14:paraId="4CF7ADDD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10W40</w:t>
            </w:r>
          </w:p>
        </w:tc>
      </w:tr>
      <w:tr w:rsidR="003C4BBA" w14:paraId="732CBEF2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28549ADA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194" w:type="dxa"/>
            <w:vAlign w:val="center"/>
          </w:tcPr>
          <w:p w14:paraId="50C56CFE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768" w:type="dxa"/>
            <w:vAlign w:val="center"/>
          </w:tcPr>
          <w:p w14:paraId="40F33745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95" w:type="dxa"/>
            <w:vAlign w:val="center"/>
          </w:tcPr>
          <w:p w14:paraId="4D9C3A97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15,08</w:t>
            </w:r>
          </w:p>
        </w:tc>
        <w:tc>
          <w:tcPr>
            <w:tcW w:w="1595" w:type="dxa"/>
            <w:vAlign w:val="center"/>
          </w:tcPr>
          <w:p w14:paraId="7D809B9A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10,88</w:t>
            </w:r>
          </w:p>
        </w:tc>
        <w:tc>
          <w:tcPr>
            <w:tcW w:w="1596" w:type="dxa"/>
            <w:vAlign w:val="center"/>
          </w:tcPr>
          <w:p w14:paraId="49DE609A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15,35</w:t>
            </w:r>
          </w:p>
        </w:tc>
      </w:tr>
      <w:tr w:rsidR="003C4BBA" w14:paraId="277E571F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16A6434D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194" w:type="dxa"/>
            <w:vAlign w:val="center"/>
          </w:tcPr>
          <w:p w14:paraId="03709E58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768" w:type="dxa"/>
            <w:vAlign w:val="center"/>
          </w:tcPr>
          <w:p w14:paraId="12774062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95" w:type="dxa"/>
            <w:vAlign w:val="center"/>
          </w:tcPr>
          <w:p w14:paraId="03ED9BBD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93,47</w:t>
            </w:r>
          </w:p>
        </w:tc>
        <w:tc>
          <w:tcPr>
            <w:tcW w:w="1595" w:type="dxa"/>
            <w:vAlign w:val="center"/>
          </w:tcPr>
          <w:p w14:paraId="4D7C549C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66,45</w:t>
            </w:r>
          </w:p>
        </w:tc>
        <w:tc>
          <w:tcPr>
            <w:tcW w:w="1596" w:type="dxa"/>
            <w:vAlign w:val="center"/>
          </w:tcPr>
          <w:p w14:paraId="35C6D24B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101,9</w:t>
            </w:r>
          </w:p>
        </w:tc>
      </w:tr>
      <w:tr w:rsidR="003C4BBA" w14:paraId="291F1771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34E10BDE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194" w:type="dxa"/>
            <w:vAlign w:val="center"/>
          </w:tcPr>
          <w:p w14:paraId="389101B1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2DFAA610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595" w:type="dxa"/>
            <w:vAlign w:val="center"/>
          </w:tcPr>
          <w:p w14:paraId="03C18796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168</w:t>
            </w:r>
          </w:p>
        </w:tc>
        <w:tc>
          <w:tcPr>
            <w:tcW w:w="1595" w:type="dxa"/>
            <w:vAlign w:val="center"/>
          </w:tcPr>
          <w:p w14:paraId="327B3BD1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155</w:t>
            </w:r>
          </w:p>
        </w:tc>
        <w:tc>
          <w:tcPr>
            <w:tcW w:w="1596" w:type="dxa"/>
            <w:vAlign w:val="center"/>
          </w:tcPr>
          <w:p w14:paraId="3CB28EDA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159</w:t>
            </w:r>
          </w:p>
        </w:tc>
      </w:tr>
      <w:tr w:rsidR="003C4BBA" w14:paraId="3564BFD6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28D30027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194" w:type="dxa"/>
            <w:vAlign w:val="center"/>
          </w:tcPr>
          <w:p w14:paraId="41B99130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612C8C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768" w:type="dxa"/>
            <w:vAlign w:val="center"/>
          </w:tcPr>
          <w:p w14:paraId="0703C10C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1595" w:type="dxa"/>
            <w:vAlign w:val="center"/>
          </w:tcPr>
          <w:p w14:paraId="36119E56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6232 a -30 °C</w:t>
            </w:r>
          </w:p>
        </w:tc>
        <w:tc>
          <w:tcPr>
            <w:tcW w:w="1595" w:type="dxa"/>
            <w:vAlign w:val="center"/>
          </w:tcPr>
          <w:p w14:paraId="5CF40CD3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3779 a -25 °C</w:t>
            </w:r>
          </w:p>
        </w:tc>
        <w:tc>
          <w:tcPr>
            <w:tcW w:w="1596" w:type="dxa"/>
            <w:vAlign w:val="center"/>
          </w:tcPr>
          <w:p w14:paraId="199CF4B7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4850 a -25 °C</w:t>
            </w:r>
          </w:p>
        </w:tc>
      </w:tr>
      <w:tr w:rsidR="003C4BBA" w14:paraId="7B5CB3BF" w14:textId="77777777" w:rsidTr="003C4BBA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752046C9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194" w:type="dxa"/>
            <w:vAlign w:val="center"/>
          </w:tcPr>
          <w:p w14:paraId="7248893F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768" w:type="dxa"/>
            <w:vAlign w:val="center"/>
          </w:tcPr>
          <w:p w14:paraId="63C63C62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595" w:type="dxa"/>
            <w:vAlign w:val="center"/>
          </w:tcPr>
          <w:p w14:paraId="4707573D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233</w:t>
            </w:r>
          </w:p>
        </w:tc>
        <w:tc>
          <w:tcPr>
            <w:tcW w:w="1595" w:type="dxa"/>
            <w:vAlign w:val="center"/>
          </w:tcPr>
          <w:p w14:paraId="7FAA9E9E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236</w:t>
            </w:r>
          </w:p>
        </w:tc>
        <w:tc>
          <w:tcPr>
            <w:tcW w:w="1596" w:type="dxa"/>
            <w:vAlign w:val="center"/>
          </w:tcPr>
          <w:p w14:paraId="4F93FCF9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234</w:t>
            </w:r>
          </w:p>
        </w:tc>
      </w:tr>
      <w:tr w:rsidR="003C4BBA" w14:paraId="75503EA8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2E6897AE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194" w:type="dxa"/>
            <w:vAlign w:val="center"/>
          </w:tcPr>
          <w:p w14:paraId="7D8FBA42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768" w:type="dxa"/>
            <w:vAlign w:val="center"/>
          </w:tcPr>
          <w:p w14:paraId="0DE98432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595" w:type="dxa"/>
            <w:vAlign w:val="center"/>
          </w:tcPr>
          <w:p w14:paraId="52811C59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-37</w:t>
            </w:r>
          </w:p>
        </w:tc>
        <w:tc>
          <w:tcPr>
            <w:tcW w:w="1595" w:type="dxa"/>
            <w:vAlign w:val="center"/>
          </w:tcPr>
          <w:p w14:paraId="3E296649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-33</w:t>
            </w:r>
          </w:p>
        </w:tc>
        <w:tc>
          <w:tcPr>
            <w:tcW w:w="1596" w:type="dxa"/>
            <w:vAlign w:val="center"/>
          </w:tcPr>
          <w:p w14:paraId="5545E432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-37</w:t>
            </w:r>
          </w:p>
        </w:tc>
      </w:tr>
      <w:tr w:rsidR="003C4BBA" w14:paraId="2B3D8D53" w14:textId="77777777" w:rsidTr="003C4BB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2280B3D6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194" w:type="dxa"/>
            <w:vAlign w:val="center"/>
          </w:tcPr>
          <w:p w14:paraId="3E7FD582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612C8C">
              <w:rPr>
                <w:rFonts w:cs="Arial"/>
                <w:sz w:val="22"/>
                <w:szCs w:val="22"/>
              </w:rPr>
              <w:t>g KOH/g</w:t>
            </w:r>
          </w:p>
        </w:tc>
        <w:tc>
          <w:tcPr>
            <w:tcW w:w="1768" w:type="dxa"/>
            <w:vAlign w:val="center"/>
          </w:tcPr>
          <w:p w14:paraId="492EC1FB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595" w:type="dxa"/>
            <w:vAlign w:val="center"/>
          </w:tcPr>
          <w:p w14:paraId="21D48749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  <w:tc>
          <w:tcPr>
            <w:tcW w:w="1595" w:type="dxa"/>
            <w:vAlign w:val="center"/>
          </w:tcPr>
          <w:p w14:paraId="7156D1D6" w14:textId="77777777" w:rsidR="003C4BBA" w:rsidRPr="00612C8C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  <w:tc>
          <w:tcPr>
            <w:tcW w:w="1596" w:type="dxa"/>
            <w:vAlign w:val="center"/>
          </w:tcPr>
          <w:p w14:paraId="2ABCE22C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7,51</w:t>
            </w:r>
          </w:p>
        </w:tc>
      </w:tr>
      <w:tr w:rsidR="003C4BBA" w14:paraId="7C7D1C8B" w14:textId="77777777" w:rsidTr="003C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73636CBC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194" w:type="dxa"/>
            <w:vAlign w:val="center"/>
          </w:tcPr>
          <w:p w14:paraId="484F625B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vAlign w:val="center"/>
          </w:tcPr>
          <w:p w14:paraId="287D12DA" w14:textId="77777777" w:rsidR="003C4BBA" w:rsidRPr="00612C8C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1595" w:type="dxa"/>
            <w:vAlign w:val="center"/>
          </w:tcPr>
          <w:p w14:paraId="61490E35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95" w:type="dxa"/>
            <w:vAlign w:val="center"/>
          </w:tcPr>
          <w:p w14:paraId="4AB2FF5D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596" w:type="dxa"/>
            <w:vAlign w:val="center"/>
          </w:tcPr>
          <w:p w14:paraId="4FFB7324" w14:textId="77777777" w:rsidR="003C4BBA" w:rsidRDefault="003C4BBA" w:rsidP="003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  <w:tr w:rsidR="003C4BBA" w14:paraId="509BCDDD" w14:textId="77777777" w:rsidTr="003C4BB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Align w:val="center"/>
          </w:tcPr>
          <w:p w14:paraId="66BCF2FC" w14:textId="77777777" w:rsidR="003C4BBA" w:rsidRPr="00612C8C" w:rsidRDefault="003C4BBA" w:rsidP="003C4BB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194" w:type="dxa"/>
            <w:vAlign w:val="center"/>
          </w:tcPr>
          <w:p w14:paraId="79C29C5D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768" w:type="dxa"/>
            <w:vAlign w:val="center"/>
          </w:tcPr>
          <w:p w14:paraId="39F58E6D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1595" w:type="dxa"/>
            <w:vAlign w:val="center"/>
          </w:tcPr>
          <w:p w14:paraId="1C65C224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</w:tc>
        <w:tc>
          <w:tcPr>
            <w:tcW w:w="1595" w:type="dxa"/>
            <w:vAlign w:val="center"/>
          </w:tcPr>
          <w:p w14:paraId="06D5B10E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</w:tc>
        <w:tc>
          <w:tcPr>
            <w:tcW w:w="1596" w:type="dxa"/>
            <w:vAlign w:val="center"/>
          </w:tcPr>
          <w:p w14:paraId="4EF60E9F" w14:textId="77777777" w:rsidR="003C4BBA" w:rsidRDefault="003C4BBA" w:rsidP="003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0,87</w:t>
            </w:r>
          </w:p>
        </w:tc>
      </w:tr>
    </w:tbl>
    <w:p w14:paraId="3A088079" w14:textId="77777777" w:rsidR="00EF692A" w:rsidRPr="00EF692A" w:rsidRDefault="00EF692A" w:rsidP="00EF692A">
      <w:pPr>
        <w:tabs>
          <w:tab w:val="left" w:pos="6465"/>
        </w:tabs>
      </w:pPr>
      <w:r>
        <w:tab/>
      </w:r>
    </w:p>
    <w:sectPr w:rsidR="00EF692A" w:rsidRPr="00EF692A" w:rsidSect="00306909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7084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674F1B5C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F265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71F60925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3285E846" wp14:editId="562C9C45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C9C555" w14:textId="485FC1A2" w:rsidR="003065BA" w:rsidRPr="00783B70" w:rsidRDefault="003C4BBA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EA05E5">
      <w:rPr>
        <w:lang w:val="en-US"/>
      </w:rPr>
      <w:t>/202</w:t>
    </w:r>
    <w:r>
      <w:rPr>
        <w:lang w:val="en-US"/>
      </w:rPr>
      <w:t>3</w:t>
    </w:r>
  </w:p>
  <w:p w14:paraId="05A40F25" w14:textId="7C29B6D3" w:rsidR="001E7521" w:rsidRPr="003065BA" w:rsidRDefault="00EA05E5" w:rsidP="00EA05E5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3C4BBA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11B2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0C2B0B9A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6201" w14:textId="77777777" w:rsidR="00166283" w:rsidRDefault="00C221B8">
    <w:pPr>
      <w:pStyle w:val="Cabealho"/>
    </w:pPr>
    <w:r>
      <w:rPr>
        <w:noProof/>
        <w:lang w:eastAsia="pt-BR"/>
      </w:rPr>
      <w:pict w14:anchorId="1517D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8532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4E9ED7BD" wp14:editId="20BF31F2">
          <wp:simplePos x="0" y="0"/>
          <wp:positionH relativeFrom="column">
            <wp:posOffset>4238625</wp:posOffset>
          </wp:positionH>
          <wp:positionV relativeFrom="paragraph">
            <wp:posOffset>151765</wp:posOffset>
          </wp:positionV>
          <wp:extent cx="1889065" cy="769620"/>
          <wp:effectExtent l="0" t="0" r="0" b="0"/>
          <wp:wrapNone/>
          <wp:docPr id="1" name="Imagem 1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06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1B8">
      <w:rPr>
        <w:bCs/>
        <w:iCs/>
        <w:noProof/>
        <w:color w:val="ED7D31" w:themeColor="accent2"/>
        <w:sz w:val="56"/>
        <w:szCs w:val="70"/>
        <w:lang w:eastAsia="pt-BR"/>
      </w:rPr>
      <w:pict w14:anchorId="7C03A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2E2DA0D6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27800B22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EF692A">
      <w:rPr>
        <w:rFonts w:ascii="Arial" w:hAnsi="Arial" w:cs="Arial"/>
        <w:b/>
        <w:sz w:val="36"/>
      </w:rPr>
      <w:t>TECNO SYNTH SN</w:t>
    </w:r>
  </w:p>
  <w:p w14:paraId="7637E593" w14:textId="77777777" w:rsidR="005C45CD" w:rsidRPr="00EF692A" w:rsidRDefault="007930D5" w:rsidP="008677B5">
    <w:pPr>
      <w:jc w:val="both"/>
      <w:rPr>
        <w:rFonts w:ascii="Arial" w:hAnsi="Arial" w:cs="Arial"/>
      </w:rPr>
    </w:pPr>
    <w:r w:rsidRPr="00EF692A">
      <w:rPr>
        <w:rFonts w:ascii="Arial" w:hAnsi="Arial" w:cs="Arial"/>
      </w:rPr>
      <w:t xml:space="preserve">Lubrificante </w:t>
    </w:r>
    <w:r w:rsidR="00EF692A" w:rsidRPr="00EF692A">
      <w:rPr>
        <w:rFonts w:ascii="Arial" w:hAnsi="Arial" w:cs="Arial"/>
      </w:rPr>
      <w:t xml:space="preserve">Sintético </w:t>
    </w:r>
    <w:r w:rsidRPr="00EF692A">
      <w:rPr>
        <w:rFonts w:ascii="Arial" w:hAnsi="Arial" w:cs="Arial"/>
      </w:rPr>
      <w:t>para Motores a Gasolina, Etanol, Flex ou GNV.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E834" w14:textId="77777777" w:rsidR="00166283" w:rsidRDefault="00C221B8">
    <w:pPr>
      <w:pStyle w:val="Cabealho"/>
    </w:pPr>
    <w:r>
      <w:rPr>
        <w:noProof/>
        <w:lang w:eastAsia="pt-BR"/>
      </w:rPr>
      <w:pict w14:anchorId="0873F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7DF"/>
    <w:multiLevelType w:val="hybridMultilevel"/>
    <w:tmpl w:val="15B6532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903929"/>
    <w:multiLevelType w:val="hybridMultilevel"/>
    <w:tmpl w:val="FAB45FCC"/>
    <w:lvl w:ilvl="0" w:tplc="0416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" w15:restartNumberingAfterBreak="0">
    <w:nsid w:val="35F95CC3"/>
    <w:multiLevelType w:val="hybridMultilevel"/>
    <w:tmpl w:val="B2482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2933"/>
    <w:multiLevelType w:val="hybridMultilevel"/>
    <w:tmpl w:val="A32085FC"/>
    <w:lvl w:ilvl="0" w:tplc="B38222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25704A"/>
    <w:rsid w:val="003065BA"/>
    <w:rsid w:val="00306909"/>
    <w:rsid w:val="003C4BBA"/>
    <w:rsid w:val="005717A6"/>
    <w:rsid w:val="005C332D"/>
    <w:rsid w:val="005C45CD"/>
    <w:rsid w:val="007930D5"/>
    <w:rsid w:val="008677B5"/>
    <w:rsid w:val="008C64A3"/>
    <w:rsid w:val="00A259FD"/>
    <w:rsid w:val="00AB5F6C"/>
    <w:rsid w:val="00B91BBA"/>
    <w:rsid w:val="00C221B8"/>
    <w:rsid w:val="00CE0480"/>
    <w:rsid w:val="00E76A00"/>
    <w:rsid w:val="00EA05E5"/>
    <w:rsid w:val="00EE0602"/>
    <w:rsid w:val="00EF692A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F6CB7D6"/>
  <w15:docId w15:val="{E7E8AB08-9C9F-43B3-9B98-D7CE552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3C4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3C4B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4">
    <w:name w:val="List Table 1 Light Accent 4"/>
    <w:basedOn w:val="Tabelanormal"/>
    <w:uiPriority w:val="46"/>
    <w:rsid w:val="003C4B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14</cp:revision>
  <cp:lastPrinted>2022-08-01T16:49:00Z</cp:lastPrinted>
  <dcterms:created xsi:type="dcterms:W3CDTF">2021-11-17T11:27:00Z</dcterms:created>
  <dcterms:modified xsi:type="dcterms:W3CDTF">2023-12-06T12:02:00Z</dcterms:modified>
</cp:coreProperties>
</file>