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4A0DA1">
        <w:tc>
          <w:tcPr>
            <w:tcW w:w="10773" w:type="dxa"/>
            <w:tcBorders>
              <w:top w:val="nil"/>
              <w:left w:val="nil"/>
              <w:bottom w:val="nil"/>
              <w:right w:val="nil"/>
            </w:tcBorders>
            <w:shd w:val="clear" w:color="auto" w:fill="1B3D95"/>
          </w:tcPr>
          <w:p w14:paraId="1DF19C11" w14:textId="77777777" w:rsidR="000A7913" w:rsidRPr="004A0DA1"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C703A3C" w:rsidR="00AB6E25" w:rsidRPr="00C9218A" w:rsidRDefault="00AB6E25" w:rsidP="00B06D60">
      <w:pPr>
        <w:spacing w:line="240" w:lineRule="auto"/>
        <w:ind w:right="128"/>
        <w:jc w:val="both"/>
        <w:rPr>
          <w:rFonts w:ascii="Arial" w:hAnsi="Arial" w:cs="Arial"/>
        </w:rPr>
      </w:pPr>
      <w:bookmarkStart w:id="0" w:name="_Hlk165988096"/>
      <w:r w:rsidRPr="006B1B11">
        <w:rPr>
          <w:rFonts w:ascii="Arial" w:hAnsi="Arial" w:cs="Arial"/>
          <w:b/>
        </w:rPr>
        <w:t>Identificação do produto:</w:t>
      </w:r>
      <w:r w:rsidRPr="00C9218A">
        <w:rPr>
          <w:rFonts w:ascii="Arial" w:hAnsi="Arial" w:cs="Arial"/>
        </w:rPr>
        <w:t xml:space="preserve"> </w:t>
      </w:r>
      <w:r w:rsidR="004A0DA1" w:rsidRPr="004A0DA1">
        <w:rPr>
          <w:rFonts w:ascii="Arial" w:hAnsi="Arial" w:cs="Arial"/>
        </w:rPr>
        <w:t>TOP 1 LIFETIME ATF</w:t>
      </w:r>
    </w:p>
    <w:p w14:paraId="2CF11B47" w14:textId="06616786" w:rsidR="00292C5C"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5050FC" w:rsidRPr="005050FC">
        <w:rPr>
          <w:rFonts w:ascii="Arial" w:hAnsi="Arial" w:cs="Arial"/>
        </w:rPr>
        <w:t xml:space="preserve">Óleo lubrificante </w:t>
      </w:r>
      <w:r w:rsidR="000A4341">
        <w:rPr>
          <w:rFonts w:ascii="Arial" w:hAnsi="Arial" w:cs="Arial"/>
        </w:rPr>
        <w:t>sintético</w:t>
      </w:r>
      <w:r w:rsidR="005050FC" w:rsidRPr="005050FC">
        <w:rPr>
          <w:rFonts w:ascii="Arial" w:hAnsi="Arial" w:cs="Arial"/>
        </w:rPr>
        <w:t xml:space="preserve"> para transmissão automática, caixa de direção hidráulica e sistemas hidráulicos.</w:t>
      </w:r>
    </w:p>
    <w:p w14:paraId="3DF2964F" w14:textId="14CD8EEF"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4A0DA1">
        <w:tc>
          <w:tcPr>
            <w:tcW w:w="10773" w:type="dxa"/>
            <w:tcBorders>
              <w:top w:val="nil"/>
              <w:left w:val="nil"/>
              <w:bottom w:val="nil"/>
              <w:right w:val="nil"/>
            </w:tcBorders>
            <w:shd w:val="clear" w:color="auto" w:fill="1B3D95"/>
          </w:tcPr>
          <w:p w14:paraId="4B1FCB2B" w14:textId="77777777" w:rsidR="000A7913" w:rsidRPr="004A0DA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A0DA1">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16E71BD9"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FA140D">
        <w:rPr>
          <w:rFonts w:ascii="Arial" w:hAnsi="Arial" w:cs="Arial"/>
        </w:rPr>
        <w:t>B</w:t>
      </w:r>
    </w:p>
    <w:p w14:paraId="27BF51A1" w14:textId="13E111D4" w:rsidR="00424B6E" w:rsidRDefault="00424B6E" w:rsidP="00B41803">
      <w:pPr>
        <w:spacing w:line="360" w:lineRule="auto"/>
        <w:ind w:right="128"/>
        <w:jc w:val="both"/>
        <w:rPr>
          <w:rFonts w:ascii="Arial" w:hAnsi="Arial" w:cs="Arial"/>
        </w:rPr>
      </w:pPr>
      <w:r w:rsidRPr="00424B6E">
        <w:rPr>
          <w:rFonts w:ascii="Arial" w:hAnsi="Arial" w:cs="Arial"/>
        </w:rPr>
        <w:t>Perigoso ao ambiente aquático – Agudo - Categoria 3</w:t>
      </w:r>
    </w:p>
    <w:p w14:paraId="3B2404E9" w14:textId="0C7F7460" w:rsidR="00FA140D" w:rsidRDefault="00FA140D" w:rsidP="00B41803">
      <w:pPr>
        <w:spacing w:line="360" w:lineRule="auto"/>
        <w:ind w:right="128"/>
        <w:jc w:val="both"/>
        <w:rPr>
          <w:rFonts w:ascii="Arial" w:hAnsi="Arial" w:cs="Arial"/>
        </w:rPr>
      </w:pPr>
      <w:r w:rsidRPr="00FA140D">
        <w:rPr>
          <w:rFonts w:ascii="Arial" w:hAnsi="Arial" w:cs="Arial"/>
        </w:rPr>
        <w:t xml:space="preserve">Perigoso ao ambiente aquático – Crônico - Categoria </w:t>
      </w:r>
      <w:r>
        <w:rPr>
          <w:rFonts w:ascii="Arial" w:hAnsi="Arial" w:cs="Arial"/>
        </w:rPr>
        <w:t>3</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lang w:eastAsia="pt-BR"/>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4B0BAC27" w:rsidR="00004AF8" w:rsidRDefault="00BB1302" w:rsidP="00292C5C">
      <w:pPr>
        <w:spacing w:line="360" w:lineRule="auto"/>
        <w:ind w:right="128"/>
        <w:jc w:val="both"/>
        <w:rPr>
          <w:rFonts w:ascii="Arial" w:hAnsi="Arial" w:cs="Arial"/>
          <w:bCs/>
        </w:rPr>
      </w:pPr>
      <w:r w:rsidRPr="00202633">
        <w:rPr>
          <w:rFonts w:ascii="Arial" w:hAnsi="Arial" w:cs="Arial"/>
          <w:b/>
        </w:rPr>
        <w:lastRenderedPageBreak/>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r w:rsidR="00292C5C">
        <w:rPr>
          <w:rFonts w:ascii="Arial" w:hAnsi="Arial" w:cs="Arial"/>
          <w:bCs/>
        </w:rPr>
        <w:t xml:space="preserve"> | H412: </w:t>
      </w:r>
      <w:r w:rsidR="00292C5C" w:rsidRPr="00292C5C">
        <w:rPr>
          <w:rFonts w:ascii="Arial" w:hAnsi="Arial" w:cs="Arial"/>
          <w:bCs/>
        </w:rPr>
        <w:t>Nocivo para</w:t>
      </w:r>
      <w:r w:rsidR="00292C5C">
        <w:rPr>
          <w:rFonts w:ascii="Arial" w:hAnsi="Arial" w:cs="Arial"/>
          <w:bCs/>
        </w:rPr>
        <w:t xml:space="preserve"> </w:t>
      </w:r>
      <w:r w:rsidR="00292C5C" w:rsidRPr="00292C5C">
        <w:rPr>
          <w:rFonts w:ascii="Arial" w:hAnsi="Arial" w:cs="Arial"/>
          <w:bCs/>
        </w:rPr>
        <w:t>os organismos</w:t>
      </w:r>
      <w:r w:rsidR="00292C5C">
        <w:rPr>
          <w:rFonts w:ascii="Arial" w:hAnsi="Arial" w:cs="Arial"/>
          <w:bCs/>
        </w:rPr>
        <w:t xml:space="preserve"> </w:t>
      </w:r>
      <w:r w:rsidR="00292C5C" w:rsidRPr="00292C5C">
        <w:rPr>
          <w:rFonts w:ascii="Arial" w:hAnsi="Arial" w:cs="Arial"/>
          <w:bCs/>
        </w:rPr>
        <w:t>aquáticos,</w:t>
      </w:r>
      <w:r w:rsidR="00292C5C">
        <w:rPr>
          <w:rFonts w:ascii="Arial" w:hAnsi="Arial" w:cs="Arial"/>
          <w:bCs/>
        </w:rPr>
        <w:t xml:space="preserve"> </w:t>
      </w:r>
      <w:r w:rsidR="00292C5C" w:rsidRPr="00292C5C">
        <w:rPr>
          <w:rFonts w:ascii="Arial" w:hAnsi="Arial" w:cs="Arial"/>
          <w:bCs/>
        </w:rPr>
        <w:t>com efeitos</w:t>
      </w:r>
      <w:r w:rsidR="00292C5C">
        <w:rPr>
          <w:rFonts w:ascii="Arial" w:hAnsi="Arial" w:cs="Arial"/>
          <w:bCs/>
        </w:rPr>
        <w:t xml:space="preserve"> </w:t>
      </w:r>
      <w:r w:rsidR="00292C5C" w:rsidRPr="00292C5C">
        <w:rPr>
          <w:rFonts w:ascii="Arial" w:hAnsi="Arial" w:cs="Arial"/>
          <w:bCs/>
        </w:rPr>
        <w:t>prolongados</w:t>
      </w:r>
      <w:r w:rsidR="00292C5C">
        <w:rPr>
          <w:rFonts w:ascii="Arial" w:hAnsi="Arial" w:cs="Arial"/>
          <w:bCs/>
        </w:rPr>
        <w:t>.</w:t>
      </w:r>
    </w:p>
    <w:p w14:paraId="2D276267" w14:textId="10A03928" w:rsidR="00292C5C" w:rsidRPr="00292C5C"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r w:rsidR="00292C5C">
        <w:rPr>
          <w:rFonts w:ascii="Arial" w:hAnsi="Arial" w:cs="Arial"/>
          <w:bCs/>
        </w:rPr>
        <w:t xml:space="preserve"> | P273: </w:t>
      </w:r>
      <w:r w:rsidR="00292C5C" w:rsidRPr="00292C5C">
        <w:rPr>
          <w:rFonts w:ascii="Arial" w:hAnsi="Arial" w:cs="Arial"/>
          <w:bCs/>
        </w:rPr>
        <w:t>Evite a liberação para o meio</w:t>
      </w:r>
      <w:r w:rsidR="00292C5C">
        <w:rPr>
          <w:rFonts w:ascii="Arial" w:hAnsi="Arial" w:cs="Arial"/>
          <w:bCs/>
        </w:rPr>
        <w:t xml:space="preserve"> </w:t>
      </w:r>
      <w:r w:rsidR="00292C5C" w:rsidRPr="00292C5C">
        <w:rPr>
          <w:rFonts w:ascii="Arial" w:hAnsi="Arial" w:cs="Arial"/>
          <w:bCs/>
        </w:rPr>
        <w:t>ambiente.</w:t>
      </w: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4A0DA1">
        <w:tc>
          <w:tcPr>
            <w:tcW w:w="10773" w:type="dxa"/>
            <w:shd w:val="clear" w:color="auto" w:fill="1B3D95"/>
          </w:tcPr>
          <w:p w14:paraId="11358F0E" w14:textId="77777777" w:rsidR="000A7913" w:rsidRPr="004A0DA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A0DA1">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8BF871"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C08AE">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0A4341"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1AA3562B" w:rsidR="000A4341" w:rsidRPr="00B97A17" w:rsidRDefault="000A4341" w:rsidP="000A4341">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75227206" w:rsidR="000A4341" w:rsidRPr="00B97A17" w:rsidRDefault="000A4341" w:rsidP="000A4341">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1BB56361" w:rsidR="000A4341" w:rsidRPr="00B97A17" w:rsidRDefault="000A4341" w:rsidP="000A4341">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30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7C876152" w:rsidR="000A4341" w:rsidRPr="002C432A" w:rsidRDefault="000A4341" w:rsidP="000A4341">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Tox. Aspiração – Cat 1, H304</w:t>
            </w:r>
          </w:p>
        </w:tc>
      </w:tr>
      <w:tr w:rsidR="000A4341" w:rsidRPr="00673589" w14:paraId="0CB0465F"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88826" w14:textId="48A8580E" w:rsidR="000A4341" w:rsidRDefault="000A4341" w:rsidP="000A4341">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9DC13B6" w14:textId="7D46FFE7" w:rsidR="000A4341" w:rsidRDefault="000A4341" w:rsidP="000A4341">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ED1B57" w14:textId="16F4EFC3" w:rsidR="000A4341" w:rsidRDefault="000A4341" w:rsidP="000A4341">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w:t>
            </w:r>
            <w:r w:rsidRPr="00B97A17">
              <w:rPr>
                <w:rFonts w:ascii="Arial" w:hAnsi="Arial" w:cs="Arial"/>
                <w:bCs/>
                <w:sz w:val="18"/>
                <w:szCs w:val="18"/>
              </w:rPr>
              <w:t xml:space="preserve">,0 - </w:t>
            </w:r>
            <w:r>
              <w:rPr>
                <w:rFonts w:ascii="Arial" w:hAnsi="Arial" w:cs="Arial"/>
                <w:bCs/>
                <w:sz w:val="18"/>
                <w:szCs w:val="18"/>
              </w:rPr>
              <w:t>70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53E9393" w14:textId="12CACB7F" w:rsidR="000A4341" w:rsidRPr="002C432A" w:rsidRDefault="000A4341" w:rsidP="000A4341">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F750E5B" w:rsidR="00E5200F" w:rsidRPr="00B97A17" w:rsidRDefault="005050FC"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 xml:space="preserve">,0 </w:t>
            </w:r>
            <w:r w:rsidR="00E5200F">
              <w:rPr>
                <w:rFonts w:ascii="Arial" w:hAnsi="Arial" w:cs="Arial"/>
                <w:bCs/>
                <w:sz w:val="18"/>
                <w:szCs w:val="18"/>
              </w:rPr>
              <w:t xml:space="preserve"> – </w:t>
            </w:r>
            <w:r>
              <w:rPr>
                <w:rFonts w:ascii="Arial" w:hAnsi="Arial" w:cs="Arial"/>
                <w:bCs/>
                <w:sz w:val="18"/>
                <w:szCs w:val="18"/>
              </w:rPr>
              <w:t>10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A56BC98" w14:textId="33CCBCD2" w:rsidR="009349EB"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9349EB">
              <w:rPr>
                <w:rFonts w:ascii="Arial" w:hAnsi="Arial" w:cs="Arial"/>
                <w:bCs/>
                <w:sz w:val="18"/>
                <w:szCs w:val="18"/>
              </w:rPr>
              <w:t xml:space="preserve">Corr. Pele – Cat </w:t>
            </w:r>
            <w:r>
              <w:rPr>
                <w:rFonts w:ascii="Arial" w:hAnsi="Arial" w:cs="Arial"/>
                <w:bCs/>
                <w:sz w:val="18"/>
                <w:szCs w:val="18"/>
              </w:rPr>
              <w:t>3</w:t>
            </w:r>
            <w:r w:rsidRPr="009349EB">
              <w:rPr>
                <w:rFonts w:ascii="Arial" w:hAnsi="Arial" w:cs="Arial"/>
                <w:bCs/>
                <w:sz w:val="18"/>
                <w:szCs w:val="18"/>
              </w:rPr>
              <w:t>, H31</w:t>
            </w:r>
            <w:r>
              <w:rPr>
                <w:rFonts w:ascii="Arial" w:hAnsi="Arial" w:cs="Arial"/>
                <w:bCs/>
                <w:sz w:val="18"/>
                <w:szCs w:val="18"/>
              </w:rPr>
              <w:t>6</w:t>
            </w:r>
          </w:p>
          <w:p w14:paraId="22A44387"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Cat 1</w:t>
            </w:r>
            <w:r w:rsidRPr="00CD03DC">
              <w:rPr>
                <w:rFonts w:ascii="Arial" w:hAnsi="Arial" w:cs="Arial"/>
                <w:bCs/>
                <w:sz w:val="18"/>
                <w:szCs w:val="18"/>
              </w:rPr>
              <w:t>, H317</w:t>
            </w:r>
          </w:p>
          <w:p w14:paraId="4932796D" w14:textId="646F1077" w:rsidR="009349EB" w:rsidRPr="00CD03DC"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r w:rsidRPr="009349EB">
              <w:rPr>
                <w:rFonts w:ascii="Arial" w:hAnsi="Arial" w:cs="Arial"/>
                <w:bCs/>
                <w:sz w:val="18"/>
                <w:szCs w:val="18"/>
              </w:rPr>
              <w:t xml:space="preserve">Aquát. Crônico – Cat. </w:t>
            </w:r>
            <w:r>
              <w:rPr>
                <w:rFonts w:ascii="Arial" w:hAnsi="Arial" w:cs="Arial"/>
                <w:bCs/>
                <w:sz w:val="18"/>
                <w:szCs w:val="18"/>
              </w:rPr>
              <w:t>2</w:t>
            </w:r>
            <w:r w:rsidRPr="009349EB">
              <w:rPr>
                <w:rFonts w:ascii="Arial" w:hAnsi="Arial" w:cs="Arial"/>
                <w:bCs/>
                <w:sz w:val="18"/>
                <w:szCs w:val="18"/>
              </w:rPr>
              <w:t>, H41</w:t>
            </w:r>
            <w:r>
              <w:rPr>
                <w:rFonts w:ascii="Arial" w:hAnsi="Arial" w:cs="Arial"/>
                <w:bCs/>
                <w:sz w:val="18"/>
                <w:szCs w:val="18"/>
              </w:rPr>
              <w:t>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Pr="00D20780" w:rsidRDefault="00D2720D" w:rsidP="00E5200F">
            <w:pPr>
              <w:widowControl w:val="0"/>
              <w:spacing w:after="0" w:line="240" w:lineRule="auto"/>
              <w:ind w:right="128"/>
              <w:jc w:val="center"/>
              <w:rPr>
                <w:rFonts w:ascii="Arial" w:hAnsi="Arial" w:cs="Arial"/>
                <w:b/>
                <w:sz w:val="18"/>
                <w:szCs w:val="18"/>
              </w:rPr>
            </w:pPr>
            <w:r w:rsidRPr="00D20780">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30C7920F"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0,</w:t>
            </w:r>
            <w:r w:rsidR="00D2720D" w:rsidRPr="00D20780">
              <w:rPr>
                <w:rFonts w:ascii="Arial" w:hAnsi="Arial" w:cs="Arial"/>
                <w:bCs/>
                <w:sz w:val="18"/>
                <w:szCs w:val="18"/>
              </w:rPr>
              <w:t>01</w:t>
            </w:r>
            <w:r w:rsidRPr="00D20780">
              <w:rPr>
                <w:rFonts w:ascii="Arial" w:hAnsi="Arial" w:cs="Arial"/>
                <w:bCs/>
                <w:sz w:val="18"/>
                <w:szCs w:val="18"/>
              </w:rPr>
              <w:t xml:space="preserve"> – 0,</w:t>
            </w:r>
            <w:r w:rsidR="00D2720D" w:rsidRPr="00D20780">
              <w:rPr>
                <w:rFonts w:ascii="Arial" w:hAnsi="Arial" w:cs="Arial"/>
                <w:bCs/>
                <w:sz w:val="18"/>
                <w:szCs w:val="18"/>
              </w:rPr>
              <w:t>0</w:t>
            </w:r>
            <w:r w:rsidR="00207EBB" w:rsidRPr="00D20780">
              <w:rPr>
                <w:rFonts w:ascii="Arial" w:hAnsi="Arial" w:cs="Arial"/>
                <w:bCs/>
                <w:sz w:val="18"/>
                <w:szCs w:val="18"/>
              </w:rPr>
              <w:t>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Pr="00D20780"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D20780">
              <w:rPr>
                <w:rFonts w:ascii="Arial" w:eastAsia="Roboto" w:hAnsi="Arial" w:cs="Arial"/>
                <w:bCs/>
                <w:sz w:val="18"/>
                <w:szCs w:val="18"/>
              </w:rPr>
              <w:t>Não classificado como perigoso.</w:t>
            </w:r>
          </w:p>
        </w:tc>
      </w:tr>
    </w:tbl>
    <w:p w14:paraId="738DB979" w14:textId="77777777" w:rsidR="00BD4CC9" w:rsidRPr="009349EB" w:rsidRDefault="00BD4CC9" w:rsidP="00B06D60">
      <w:pPr>
        <w:spacing w:line="360" w:lineRule="auto"/>
        <w:ind w:right="128"/>
        <w:jc w:val="both"/>
        <w:rPr>
          <w:rFonts w:ascii="Arial" w:hAnsi="Arial" w:cs="Arial"/>
          <w:b/>
          <w:sz w:val="12"/>
          <w:szCs w:val="12"/>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14F3820E" w14:textId="77777777" w:rsidR="004A0DA1" w:rsidRDefault="004A0DA1" w:rsidP="00B06D60">
      <w:pPr>
        <w:spacing w:line="360" w:lineRule="auto"/>
        <w:ind w:right="128"/>
        <w:jc w:val="both"/>
        <w:rPr>
          <w:rFonts w:ascii="Arial" w:hAnsi="Arial" w:cs="Arial"/>
        </w:rPr>
      </w:pPr>
    </w:p>
    <w:p w14:paraId="5CD10C1B" w14:textId="77777777" w:rsidR="004A0DA1" w:rsidRPr="00673589" w:rsidRDefault="004A0DA1"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4A0DA1">
        <w:tc>
          <w:tcPr>
            <w:tcW w:w="10773" w:type="dxa"/>
            <w:shd w:val="clear" w:color="auto" w:fill="1B3D95"/>
          </w:tcPr>
          <w:p w14:paraId="116F88E0" w14:textId="77777777" w:rsidR="000A7913" w:rsidRPr="004A0DA1"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4A0DA1">
        <w:tc>
          <w:tcPr>
            <w:tcW w:w="10773" w:type="dxa"/>
            <w:shd w:val="clear" w:color="auto" w:fill="1B3D95"/>
          </w:tcPr>
          <w:p w14:paraId="634CD675" w14:textId="77777777" w:rsidR="000A7913" w:rsidRPr="004A0DA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28D39225" w14:textId="5ACA4A6A" w:rsidR="00FA140D" w:rsidRPr="009349EB"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4A0DA1">
        <w:tc>
          <w:tcPr>
            <w:tcW w:w="10773" w:type="dxa"/>
            <w:shd w:val="clear" w:color="auto" w:fill="1B3D95"/>
          </w:tcPr>
          <w:p w14:paraId="3E12BEA3" w14:textId="77777777" w:rsidR="000A7913" w:rsidRPr="004A0DA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4A0DA1">
        <w:tc>
          <w:tcPr>
            <w:tcW w:w="10773" w:type="dxa"/>
            <w:tcBorders>
              <w:top w:val="nil"/>
              <w:left w:val="nil"/>
              <w:bottom w:val="nil"/>
              <w:right w:val="nil"/>
            </w:tcBorders>
            <w:shd w:val="clear" w:color="auto" w:fill="1B3D95"/>
          </w:tcPr>
          <w:p w14:paraId="5BE987DF" w14:textId="77777777" w:rsidR="003F0640" w:rsidRPr="004A0DA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4F7D4A8"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4A0DA1">
        <w:tc>
          <w:tcPr>
            <w:tcW w:w="10773" w:type="dxa"/>
            <w:tcBorders>
              <w:top w:val="nil"/>
              <w:left w:val="nil"/>
              <w:bottom w:val="nil"/>
              <w:right w:val="nil"/>
            </w:tcBorders>
            <w:shd w:val="clear" w:color="auto" w:fill="1B3D95"/>
          </w:tcPr>
          <w:p w14:paraId="307B99F9" w14:textId="77777777" w:rsidR="003F0640" w:rsidRPr="004A0DA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B1B11" w:rsidRDefault="005725A6" w:rsidP="00B06D60">
            <w:pPr>
              <w:tabs>
                <w:tab w:val="left" w:pos="5025"/>
              </w:tabs>
              <w:ind w:right="128"/>
              <w:rPr>
                <w:rFonts w:ascii="Arial" w:hAnsi="Arial" w:cs="Arial"/>
                <w:lang w:val="en-US"/>
              </w:rPr>
            </w:pPr>
            <w:r w:rsidRPr="006B1B11">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lastRenderedPageBreak/>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04F7870F" w14:textId="77777777" w:rsidR="00B267C5" w:rsidRPr="00FA140D" w:rsidRDefault="00B267C5" w:rsidP="00B06D60">
      <w:pPr>
        <w:tabs>
          <w:tab w:val="left" w:pos="5025"/>
        </w:tabs>
        <w:ind w:right="128"/>
        <w:jc w:val="both"/>
        <w:rPr>
          <w:rFonts w:ascii="Arial" w:hAnsi="Arial" w:cs="Arial"/>
          <w:sz w:val="2"/>
          <w:szCs w:val="2"/>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0618A3C6" w:rsidR="0091316B"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4A0DA1">
        <w:tc>
          <w:tcPr>
            <w:tcW w:w="10773" w:type="dxa"/>
            <w:tcBorders>
              <w:top w:val="nil"/>
              <w:left w:val="nil"/>
              <w:bottom w:val="nil"/>
              <w:right w:val="nil"/>
            </w:tcBorders>
            <w:shd w:val="clear" w:color="auto" w:fill="1B3D95"/>
          </w:tcPr>
          <w:p w14:paraId="6B2E7B77" w14:textId="77777777" w:rsidR="003F0640" w:rsidRPr="004A0DA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4A2F858D"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587DE0">
        <w:rPr>
          <w:rFonts w:ascii="Arial" w:hAnsi="Arial" w:cs="Arial"/>
          <w:bCs/>
        </w:rPr>
        <w:t>48</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0113A2" w:rsidR="004D1CE4" w:rsidRPr="00153781" w:rsidRDefault="004D1CE4" w:rsidP="0017431D">
      <w:pPr>
        <w:pStyle w:val="PargrafodaLista"/>
        <w:spacing w:line="360" w:lineRule="auto"/>
        <w:ind w:left="360" w:right="128"/>
        <w:jc w:val="both"/>
        <w:rPr>
          <w:rFonts w:ascii="Arial" w:hAnsi="Arial" w:cs="Arial"/>
          <w:b/>
        </w:rPr>
      </w:pPr>
      <w:r w:rsidRPr="00322B7B">
        <w:rPr>
          <w:rFonts w:ascii="Arial" w:hAnsi="Arial" w:cs="Arial"/>
          <w:b/>
        </w:rPr>
        <w:t>Ponto de fulgor:</w:t>
      </w:r>
      <w:r w:rsidR="005B198F" w:rsidRPr="00322B7B">
        <w:rPr>
          <w:rFonts w:ascii="Arial" w:hAnsi="Arial" w:cs="Arial"/>
          <w:b/>
        </w:rPr>
        <w:t xml:space="preserve"> </w:t>
      </w:r>
      <w:r w:rsidR="005B198F" w:rsidRPr="00322B7B">
        <w:rPr>
          <w:rFonts w:ascii="Arial" w:hAnsi="Arial" w:cs="Arial"/>
          <w:bCs/>
        </w:rPr>
        <w:t>Típico</w:t>
      </w:r>
      <w:r w:rsidR="00153781" w:rsidRPr="00322B7B">
        <w:rPr>
          <w:rFonts w:ascii="Arial" w:hAnsi="Arial" w:cs="Arial"/>
          <w:bCs/>
        </w:rPr>
        <w:t xml:space="preserve"> </w:t>
      </w:r>
      <w:r w:rsidR="0077343D">
        <w:rPr>
          <w:rFonts w:ascii="Arial" w:hAnsi="Arial" w:cs="Arial"/>
          <w:bCs/>
        </w:rPr>
        <w:t>230</w:t>
      </w:r>
      <w:r w:rsidR="005B198F" w:rsidRPr="00322B7B">
        <w:rPr>
          <w:rFonts w:ascii="Arial" w:hAnsi="Arial" w:cs="Arial"/>
          <w:bCs/>
        </w:rPr>
        <w:t xml:space="preserve"> °C</w:t>
      </w:r>
      <w:r w:rsidR="008E0044" w:rsidRPr="00322B7B">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4622C922"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3644D5">
        <w:rPr>
          <w:rFonts w:ascii="Arial" w:hAnsi="Arial" w:cs="Arial"/>
          <w:bCs/>
        </w:rPr>
        <w:t>48,18</w:t>
      </w:r>
      <w:r w:rsidR="0000798D" w:rsidRPr="0085605B">
        <w:rPr>
          <w:rFonts w:ascii="Arial" w:hAnsi="Arial" w:cs="Arial"/>
          <w:bCs/>
        </w:rPr>
        <w:t xml:space="preserve"> </w:t>
      </w:r>
      <w:r w:rsidR="00120E68" w:rsidRPr="0085605B">
        <w:rPr>
          <w:rFonts w:ascii="Arial" w:hAnsi="Arial" w:cs="Arial"/>
          <w:bCs/>
        </w:rPr>
        <w:t>cSt</w:t>
      </w:r>
    </w:p>
    <w:p w14:paraId="0D8A1051" w14:textId="68E881A4"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3644D5">
        <w:rPr>
          <w:rFonts w:ascii="Arial" w:hAnsi="Arial" w:cs="Arial"/>
          <w:bCs/>
        </w:rPr>
        <w:t>8,76</w:t>
      </w:r>
      <w:r w:rsidR="0000798D" w:rsidRPr="0085605B">
        <w:rPr>
          <w:rFonts w:ascii="Arial" w:hAnsi="Arial" w:cs="Arial"/>
          <w:bCs/>
        </w:rPr>
        <w:t xml:space="preserve"> </w:t>
      </w:r>
      <w:r w:rsidR="00120E68" w:rsidRPr="0085605B">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lastRenderedPageBreak/>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1D959FD9" w14:textId="6DF3D206" w:rsidR="004A0DA1" w:rsidRPr="004A0DA1" w:rsidRDefault="004D1CE4" w:rsidP="004A0DA1">
      <w:pPr>
        <w:pStyle w:val="PargrafodaLista"/>
        <w:spacing w:line="360" w:lineRule="auto"/>
        <w:ind w:left="360" w:right="128"/>
        <w:jc w:val="both"/>
        <w:rPr>
          <w:rFonts w:ascii="Arial" w:hAnsi="Arial" w:cs="Arial"/>
          <w:bCs/>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587DE0">
        <w:rPr>
          <w:rFonts w:ascii="Arial" w:hAnsi="Arial" w:cs="Arial"/>
          <w:bCs/>
        </w:rPr>
        <w:t>47</w:t>
      </w:r>
      <w:r w:rsidR="005B198F" w:rsidRPr="00161039">
        <w:rPr>
          <w:rFonts w:ascii="Arial" w:hAnsi="Arial" w:cs="Arial"/>
          <w:bCs/>
        </w:rPr>
        <w:t xml:space="preserve"> g/cm³.</w:t>
      </w:r>
    </w:p>
    <w:p w14:paraId="3DCD242C" w14:textId="16DD5654" w:rsidR="004A0DA1" w:rsidRPr="003644D5" w:rsidRDefault="004D1CE4" w:rsidP="003644D5">
      <w:pPr>
        <w:pStyle w:val="PargrafodaLista"/>
        <w:numPr>
          <w:ilvl w:val="1"/>
          <w:numId w:val="3"/>
        </w:numPr>
        <w:tabs>
          <w:tab w:val="left" w:pos="5025"/>
        </w:tabs>
        <w:ind w:right="128"/>
        <w:jc w:val="both"/>
        <w:rPr>
          <w:rFonts w:ascii="Arial" w:hAnsi="Arial" w:cs="Arial"/>
          <w:bCs/>
        </w:rPr>
      </w:pPr>
      <w:r w:rsidRPr="003644D5">
        <w:rPr>
          <w:rFonts w:ascii="Arial" w:hAnsi="Arial" w:cs="Arial"/>
          <w:b/>
        </w:rPr>
        <w:t xml:space="preserve">Outras informações: </w:t>
      </w:r>
      <w:r w:rsidRPr="003644D5">
        <w:rPr>
          <w:rFonts w:ascii="Arial" w:hAnsi="Arial" w:cs="Arial"/>
          <w:bCs/>
        </w:rPr>
        <w:t>DMSO extraído (somente óleo mineral), IP-346: &lt; 3% massa.</w:t>
      </w:r>
    </w:p>
    <w:p w14:paraId="196A1CBE" w14:textId="77777777" w:rsidR="003644D5" w:rsidRPr="003644D5" w:rsidRDefault="003644D5" w:rsidP="003644D5">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4A0DA1">
        <w:tc>
          <w:tcPr>
            <w:tcW w:w="10773" w:type="dxa"/>
            <w:tcBorders>
              <w:top w:val="nil"/>
              <w:left w:val="nil"/>
              <w:bottom w:val="nil"/>
              <w:right w:val="nil"/>
            </w:tcBorders>
            <w:shd w:val="clear" w:color="auto" w:fill="1B3D95"/>
          </w:tcPr>
          <w:p w14:paraId="1BC3A2C4" w14:textId="2A6C17EE" w:rsidR="003F0640" w:rsidRPr="004A0DA1"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 xml:space="preserve"> </w:t>
            </w:r>
            <w:r w:rsidR="00062A55" w:rsidRPr="004A0DA1">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908C494" w14:textId="2704F5C2" w:rsidR="00FA140D" w:rsidRPr="00472C8E"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4A0DA1">
        <w:tc>
          <w:tcPr>
            <w:tcW w:w="10773" w:type="dxa"/>
            <w:tcBorders>
              <w:top w:val="nil"/>
              <w:left w:val="nil"/>
              <w:bottom w:val="nil"/>
              <w:right w:val="nil"/>
            </w:tcBorders>
            <w:shd w:val="clear" w:color="auto" w:fill="1B3D95"/>
          </w:tcPr>
          <w:p w14:paraId="264C0411" w14:textId="40A7B858" w:rsidR="003F0640" w:rsidRPr="004A0DA1" w:rsidRDefault="004D1CE4" w:rsidP="00B06D60">
            <w:p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 xml:space="preserve">11. </w:t>
            </w:r>
            <w:r w:rsidR="00062A55" w:rsidRPr="004A0DA1">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lastRenderedPageBreak/>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21DE1A2" w14:textId="64BFDB0F" w:rsidR="004A0DA1"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r w:rsidR="006F2DEC" w:rsidRPr="006F2DEC">
        <w:rPr>
          <w:rFonts w:ascii="Arial" w:hAnsi="Arial" w:cs="Arial"/>
        </w:rPr>
        <w:t>desengorduramento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4861394"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Lesões oculares foram observadas 24, 48 e 72 horas após a exposição e avaliações com corante de fluoresceína empregadas para cada leitura. A classificação e pontuação da irritação ocular foram realizadas de acordo com o método de Draize.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58B66E7D" w:rsidR="003F1061"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3F1061" w:rsidRPr="003F1061">
        <w:rPr>
          <w:rFonts w:ascii="Arial" w:hAnsi="Arial" w:cs="Arial"/>
        </w:rPr>
        <w:t>Pode provocar reações alérgicas na pele</w:t>
      </w:r>
      <w:r w:rsidR="005D23B0">
        <w:rPr>
          <w:rFonts w:ascii="Arial" w:hAnsi="Arial" w:cs="Arial"/>
        </w:rPr>
        <w:t>.</w:t>
      </w:r>
      <w:r w:rsidR="003F1061">
        <w:rPr>
          <w:rFonts w:ascii="Arial" w:hAnsi="Arial" w:cs="Arial"/>
        </w:rPr>
        <w:t xml:space="preserve"> </w:t>
      </w:r>
      <w:r w:rsidR="003F1061" w:rsidRPr="003F1061">
        <w:rPr>
          <w:rFonts w:ascii="Arial" w:hAnsi="Arial" w:cs="Arial"/>
        </w:rPr>
        <w:t>Não é esperado que provoque sensibilização respiratória.</w:t>
      </w:r>
    </w:p>
    <w:p w14:paraId="600C9C1B" w14:textId="0A3E76D9" w:rsidR="003F1061" w:rsidRDefault="003F1061" w:rsidP="003F1061">
      <w:pPr>
        <w:shd w:val="clear" w:color="auto" w:fill="FFFFFF"/>
        <w:spacing w:after="140" w:line="360" w:lineRule="auto"/>
        <w:ind w:right="128"/>
        <w:jc w:val="both"/>
        <w:rPr>
          <w:rFonts w:ascii="Arial" w:hAnsi="Arial" w:cs="Arial"/>
        </w:rPr>
      </w:pPr>
      <w:r w:rsidRPr="003F1061">
        <w:rPr>
          <w:rFonts w:ascii="Arial" w:hAnsi="Arial" w:cs="Arial"/>
        </w:rPr>
        <w:t>O</w:t>
      </w:r>
      <w:r w:rsidR="0077343D">
        <w:rPr>
          <w:rFonts w:ascii="Arial" w:hAnsi="Arial" w:cs="Arial"/>
        </w:rPr>
        <w:t>s</w:t>
      </w:r>
      <w:r w:rsidRPr="003F1061">
        <w:rPr>
          <w:rFonts w:ascii="Arial" w:hAnsi="Arial" w:cs="Arial"/>
        </w:rPr>
        <w:t xml:space="preserve"> ingrediente</w:t>
      </w:r>
      <w:r w:rsidR="0077343D">
        <w:rPr>
          <w:rFonts w:ascii="Arial" w:hAnsi="Arial" w:cs="Arial"/>
        </w:rPr>
        <w:t>s</w:t>
      </w:r>
      <w:r w:rsidRPr="003F1061">
        <w:rPr>
          <w:rFonts w:ascii="Arial" w:hAnsi="Arial" w:cs="Arial"/>
        </w:rPr>
        <w:t xml:space="preserve"> </w:t>
      </w:r>
      <w:r w:rsidR="0077343D">
        <w:rPr>
          <w:rFonts w:ascii="Arial" w:hAnsi="Arial" w:cs="Arial"/>
        </w:rPr>
        <w:t>Hidrocarbil Sulfeto Substituído e Hidroxialquilamina de cadeia longa</w:t>
      </w:r>
      <w:r>
        <w:rPr>
          <w:rFonts w:ascii="Arial" w:hAnsi="Arial" w:cs="Arial"/>
        </w:rPr>
        <w:t xml:space="preserve"> contido</w:t>
      </w:r>
      <w:r w:rsidR="00FA140D">
        <w:rPr>
          <w:rFonts w:ascii="Arial" w:hAnsi="Arial" w:cs="Arial"/>
        </w:rPr>
        <w:t>s</w:t>
      </w:r>
      <w:r>
        <w:rPr>
          <w:rFonts w:ascii="Arial" w:hAnsi="Arial" w:cs="Arial"/>
        </w:rPr>
        <w:t xml:space="preserve"> no segredo industrial</w:t>
      </w:r>
      <w:r w:rsidRPr="003F1061">
        <w:rPr>
          <w:rFonts w:ascii="Arial" w:hAnsi="Arial" w:cs="Arial"/>
        </w:rPr>
        <w:t xml:space="preserve"> </w:t>
      </w:r>
      <w:r w:rsidR="00FA140D">
        <w:rPr>
          <w:rFonts w:ascii="Arial" w:hAnsi="Arial" w:cs="Arial"/>
        </w:rPr>
        <w:t>são</w:t>
      </w:r>
      <w:r w:rsidRPr="003F1061">
        <w:rPr>
          <w:rFonts w:ascii="Arial" w:hAnsi="Arial" w:cs="Arial"/>
        </w:rPr>
        <w:t xml:space="preserve"> classificado</w:t>
      </w:r>
      <w:r w:rsidR="00FA140D">
        <w:rPr>
          <w:rFonts w:ascii="Arial" w:hAnsi="Arial" w:cs="Arial"/>
        </w:rPr>
        <w:t>s</w:t>
      </w:r>
      <w:r w:rsidRPr="003F1061">
        <w:rPr>
          <w:rFonts w:ascii="Arial" w:hAnsi="Arial" w:cs="Arial"/>
        </w:rPr>
        <w:t xml:space="preserve"> como sensibilizante</w:t>
      </w:r>
      <w:r w:rsidR="00FA140D">
        <w:rPr>
          <w:rFonts w:ascii="Arial" w:hAnsi="Arial" w:cs="Arial"/>
        </w:rPr>
        <w:t>s</w:t>
      </w:r>
      <w:r w:rsidRPr="003F1061">
        <w:rPr>
          <w:rFonts w:ascii="Arial" w:hAnsi="Arial" w:cs="Arial"/>
        </w:rPr>
        <w:t xml:space="preserve"> da pele e</w:t>
      </w:r>
      <w:r>
        <w:rPr>
          <w:rFonts w:ascii="Arial" w:hAnsi="Arial" w:cs="Arial"/>
        </w:rPr>
        <w:t xml:space="preserve"> </w:t>
      </w:r>
      <w:r w:rsidRPr="003F1061">
        <w:rPr>
          <w:rFonts w:ascii="Arial" w:hAnsi="Arial" w:cs="Arial"/>
        </w:rPr>
        <w:t>contribu</w:t>
      </w:r>
      <w:r w:rsidR="00FA140D">
        <w:rPr>
          <w:rFonts w:ascii="Arial" w:hAnsi="Arial" w:cs="Arial"/>
        </w:rPr>
        <w:t>em</w:t>
      </w:r>
      <w:r w:rsidRPr="003F1061">
        <w:rPr>
          <w:rFonts w:ascii="Arial" w:hAnsi="Arial" w:cs="Arial"/>
        </w:rPr>
        <w:t xml:space="preserve"> para esta classificação do produto</w:t>
      </w:r>
      <w:r>
        <w:rPr>
          <w:rFonts w:ascii="Arial" w:hAnsi="Arial" w:cs="Arial"/>
        </w:rPr>
        <w:t>.</w:t>
      </w:r>
    </w:p>
    <w:p w14:paraId="28A80CB7" w14:textId="4F7F41D0" w:rsidR="00BE60D1"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57B3D374" w14:textId="28C3EF0B"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lastRenderedPageBreak/>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2F66004F" w14:textId="2F43B507" w:rsidR="004A0DA1"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0454ECDF" w14:textId="7726A539" w:rsidR="00B267C5" w:rsidRPr="005D23B0" w:rsidRDefault="00D37984" w:rsidP="005D23B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4A0DA1">
        <w:tc>
          <w:tcPr>
            <w:tcW w:w="10773" w:type="dxa"/>
            <w:tcBorders>
              <w:top w:val="nil"/>
              <w:left w:val="nil"/>
              <w:bottom w:val="nil"/>
              <w:right w:val="nil"/>
            </w:tcBorders>
            <w:shd w:val="clear" w:color="auto" w:fill="1B3D95"/>
          </w:tcPr>
          <w:p w14:paraId="6179F9F3" w14:textId="77777777" w:rsidR="00062A55" w:rsidRPr="004A0DA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w:t>
      </w:r>
      <w:r w:rsidRPr="00E6251A">
        <w:rPr>
          <w:rFonts w:ascii="Arial" w:hAnsi="Arial" w:cs="Arial"/>
        </w:rPr>
        <w:lastRenderedPageBreak/>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200D112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r w:rsidR="00DA129A" w:rsidRPr="00DA129A">
        <w:rPr>
          <w:rFonts w:ascii="Arial" w:hAnsi="Arial" w:cs="Arial"/>
          <w:bCs/>
        </w:rPr>
        <w:t xml:space="preserve">O segredo industrial contido nesta mistura possui componentes de composição desconhecida, presentes em concentrações de 1,0 a 5,0%, que são classificados como </w:t>
      </w:r>
      <w:r w:rsidR="00DA129A">
        <w:rPr>
          <w:rFonts w:ascii="Arial" w:hAnsi="Arial" w:cs="Arial"/>
          <w:bCs/>
        </w:rPr>
        <w:t>p</w:t>
      </w:r>
      <w:r w:rsidR="00DA129A" w:rsidRPr="00DA129A">
        <w:rPr>
          <w:rFonts w:ascii="Arial" w:hAnsi="Arial" w:cs="Arial"/>
          <w:bCs/>
        </w:rPr>
        <w:t>erigoso</w:t>
      </w:r>
      <w:r w:rsidR="00DA129A">
        <w:rPr>
          <w:rFonts w:ascii="Arial" w:hAnsi="Arial" w:cs="Arial"/>
          <w:bCs/>
        </w:rPr>
        <w:t>s</w:t>
      </w:r>
      <w:r w:rsidR="00DA129A" w:rsidRPr="00DA129A">
        <w:rPr>
          <w:rFonts w:ascii="Arial" w:hAnsi="Arial" w:cs="Arial"/>
          <w:bCs/>
        </w:rPr>
        <w:t xml:space="preserve"> ao ambiente aquático conforme a FDS da matéria-prima.</w:t>
      </w:r>
    </w:p>
    <w:p w14:paraId="4E37ACE2" w14:textId="53AC4C7F"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12.5.</w:t>
      </w:r>
      <w:r w:rsidR="00DA129A">
        <w:rPr>
          <w:rFonts w:ascii="Arial" w:hAnsi="Arial" w:cs="Arial"/>
          <w:b/>
        </w:rPr>
        <w:t>1</w:t>
      </w:r>
      <w:r w:rsidRPr="008E0044">
        <w:rPr>
          <w:rFonts w:ascii="Arial" w:hAnsi="Arial" w:cs="Arial"/>
          <w:b/>
        </w:rPr>
        <w:t xml:space="preserve">.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3856EF6" w14:textId="4A8DFD22" w:rsidR="005D23B0" w:rsidRPr="00D879BE" w:rsidRDefault="006E1BE1" w:rsidP="005D23B0">
      <w:pPr>
        <w:shd w:val="clear" w:color="auto" w:fill="FFFFFF"/>
        <w:spacing w:after="140" w:line="360" w:lineRule="auto"/>
        <w:ind w:right="128" w:firstLine="708"/>
        <w:jc w:val="both"/>
        <w:rPr>
          <w:rFonts w:ascii="Arial" w:hAnsi="Arial" w:cs="Arial"/>
        </w:rPr>
      </w:pPr>
      <w:r w:rsidRPr="005B198F">
        <w:rPr>
          <w:rFonts w:ascii="Arial" w:hAnsi="Arial" w:cs="Arial"/>
          <w:b/>
        </w:rPr>
        <w:t>12.5.</w:t>
      </w:r>
      <w:r w:rsidR="00DA129A">
        <w:rPr>
          <w:rFonts w:ascii="Arial" w:hAnsi="Arial" w:cs="Arial"/>
          <w:b/>
        </w:rPr>
        <w:t>2</w:t>
      </w:r>
      <w:r w:rsidRPr="005B198F">
        <w:rPr>
          <w:rFonts w:ascii="Arial" w:hAnsi="Arial" w:cs="Arial"/>
          <w:b/>
        </w:rPr>
        <w:t xml:space="preserve">.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4A0DA1">
        <w:tc>
          <w:tcPr>
            <w:tcW w:w="10773" w:type="dxa"/>
            <w:tcBorders>
              <w:top w:val="nil"/>
              <w:left w:val="nil"/>
              <w:bottom w:val="nil"/>
              <w:right w:val="nil"/>
            </w:tcBorders>
            <w:shd w:val="clear" w:color="auto" w:fill="1B3D95"/>
          </w:tcPr>
          <w:p w14:paraId="119538D2" w14:textId="00B2BC4E" w:rsidR="00062A55" w:rsidRPr="004A0DA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CONSIDERA</w:t>
            </w:r>
            <w:r w:rsidR="00301FAA" w:rsidRPr="004A0DA1">
              <w:rPr>
                <w:rFonts w:ascii="Arial" w:hAnsi="Arial" w:cs="Arial"/>
                <w:b/>
                <w:color w:val="FFFFFF" w:themeColor="background1"/>
                <w:sz w:val="24"/>
                <w:szCs w:val="24"/>
              </w:rPr>
              <w:t>ÇÕES</w:t>
            </w:r>
            <w:r w:rsidRPr="004A0DA1">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4A0DA1">
        <w:tc>
          <w:tcPr>
            <w:tcW w:w="10773" w:type="dxa"/>
            <w:tcBorders>
              <w:top w:val="nil"/>
              <w:left w:val="nil"/>
              <w:bottom w:val="nil"/>
              <w:right w:val="nil"/>
            </w:tcBorders>
            <w:shd w:val="clear" w:color="auto" w:fill="1B3D95"/>
          </w:tcPr>
          <w:p w14:paraId="482F1D1E" w14:textId="77777777" w:rsidR="00062A55" w:rsidRPr="004A0DA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lastRenderedPageBreak/>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197219CF" w14:textId="53849A92" w:rsidR="005D23B0" w:rsidRPr="003644D5"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4A0DA1">
        <w:tc>
          <w:tcPr>
            <w:tcW w:w="10773" w:type="dxa"/>
            <w:tcBorders>
              <w:top w:val="nil"/>
              <w:left w:val="nil"/>
              <w:bottom w:val="nil"/>
              <w:right w:val="nil"/>
            </w:tcBorders>
            <w:shd w:val="clear" w:color="auto" w:fill="1B3D95"/>
          </w:tcPr>
          <w:p w14:paraId="43788E9D" w14:textId="77777777" w:rsidR="00062A55" w:rsidRPr="004A0DA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7166B46"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2E7E5A37" w14:textId="77777777" w:rsidR="004A0DA1" w:rsidRDefault="004A0DA1" w:rsidP="004A0DA1">
      <w:pPr>
        <w:pStyle w:val="PargrafodaLista"/>
        <w:tabs>
          <w:tab w:val="left" w:pos="5025"/>
        </w:tabs>
        <w:spacing w:line="360" w:lineRule="auto"/>
        <w:ind w:left="360" w:right="128"/>
        <w:jc w:val="both"/>
        <w:rPr>
          <w:rFonts w:ascii="Arial" w:hAnsi="Arial" w:cs="Arial"/>
        </w:rPr>
      </w:pPr>
    </w:p>
    <w:p w14:paraId="7BA49783" w14:textId="77777777" w:rsidR="003644D5" w:rsidRDefault="003644D5" w:rsidP="004A0DA1">
      <w:pPr>
        <w:pStyle w:val="PargrafodaLista"/>
        <w:tabs>
          <w:tab w:val="left" w:pos="5025"/>
        </w:tabs>
        <w:spacing w:line="360" w:lineRule="auto"/>
        <w:ind w:left="360" w:right="128"/>
        <w:jc w:val="both"/>
        <w:rPr>
          <w:rFonts w:ascii="Arial" w:hAnsi="Arial" w:cs="Arial"/>
        </w:rPr>
      </w:pPr>
    </w:p>
    <w:p w14:paraId="0EC987B0" w14:textId="77777777" w:rsidR="003644D5" w:rsidRPr="001C3797" w:rsidRDefault="003644D5" w:rsidP="004A0DA1">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4A0DA1">
        <w:tc>
          <w:tcPr>
            <w:tcW w:w="10773" w:type="dxa"/>
            <w:tcBorders>
              <w:top w:val="nil"/>
              <w:left w:val="nil"/>
              <w:bottom w:val="nil"/>
              <w:right w:val="nil"/>
            </w:tcBorders>
            <w:shd w:val="clear" w:color="auto" w:fill="1B3D95"/>
          </w:tcPr>
          <w:p w14:paraId="5DE797C2" w14:textId="77777777" w:rsidR="00062A55" w:rsidRPr="004A0DA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A0DA1">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004EC22" w14:textId="611DF02A" w:rsidR="004A0DA1"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B1B11" w:rsidRDefault="00B42B2B" w:rsidP="00B06D60">
      <w:pPr>
        <w:spacing w:line="240" w:lineRule="auto"/>
        <w:ind w:right="128"/>
        <w:jc w:val="both"/>
        <w:rPr>
          <w:rFonts w:ascii="Arial" w:hAnsi="Arial" w:cs="Arial"/>
          <w:lang w:val="en-US"/>
        </w:rPr>
      </w:pPr>
      <w:r w:rsidRPr="006B1B11">
        <w:rPr>
          <w:rFonts w:ascii="Arial" w:hAnsi="Arial" w:cs="Arial"/>
          <w:b/>
          <w:bCs/>
          <w:lang w:val="en-US"/>
        </w:rPr>
        <w:t>TLV</w:t>
      </w:r>
      <w:r w:rsidRPr="006B1B11">
        <w:rPr>
          <w:rFonts w:ascii="Arial" w:hAnsi="Arial" w:cs="Arial"/>
          <w:lang w:val="en-US"/>
        </w:rPr>
        <w:t xml:space="preserve"> - Threshold Limit Value</w:t>
      </w:r>
      <w:r w:rsidR="00C0684D" w:rsidRPr="006B1B11">
        <w:rPr>
          <w:rFonts w:ascii="Arial" w:hAnsi="Arial" w:cs="Arial"/>
          <w:lang w:val="en-US"/>
        </w:rPr>
        <w:t xml:space="preserve"> </w:t>
      </w:r>
    </w:p>
    <w:p w14:paraId="4BC7A1E6" w14:textId="20158851" w:rsidR="00B42B2B" w:rsidRPr="006B1B11" w:rsidRDefault="00B42B2B" w:rsidP="00B06D60">
      <w:pPr>
        <w:spacing w:line="240" w:lineRule="auto"/>
        <w:ind w:right="128"/>
        <w:jc w:val="both"/>
        <w:rPr>
          <w:rFonts w:ascii="Arial" w:hAnsi="Arial" w:cs="Arial"/>
          <w:lang w:val="en-US"/>
        </w:rPr>
      </w:pPr>
      <w:r w:rsidRPr="006B1B11">
        <w:rPr>
          <w:rFonts w:ascii="Arial" w:hAnsi="Arial" w:cs="Arial"/>
          <w:b/>
          <w:bCs/>
          <w:lang w:val="en-US"/>
        </w:rPr>
        <w:t>TWA</w:t>
      </w:r>
      <w:r w:rsidRPr="006B1B11">
        <w:rPr>
          <w:rFonts w:ascii="Arial" w:hAnsi="Arial" w:cs="Arial"/>
          <w:lang w:val="en-US"/>
        </w:rPr>
        <w:t xml:space="preserve"> - Time-Weighted Average</w:t>
      </w:r>
    </w:p>
    <w:p w14:paraId="751B6064" w14:textId="3EF776F1" w:rsidR="00B42B2B" w:rsidRPr="006B1B11" w:rsidRDefault="00B42B2B" w:rsidP="00B06D60">
      <w:pPr>
        <w:spacing w:line="240" w:lineRule="auto"/>
        <w:ind w:right="128"/>
        <w:jc w:val="both"/>
        <w:rPr>
          <w:rFonts w:ascii="Arial" w:hAnsi="Arial" w:cs="Arial"/>
          <w:lang w:val="en-US"/>
        </w:rPr>
      </w:pPr>
      <w:r w:rsidRPr="006B1B11">
        <w:rPr>
          <w:rFonts w:ascii="Arial" w:hAnsi="Arial" w:cs="Arial"/>
          <w:b/>
          <w:bCs/>
          <w:lang w:val="en-US"/>
        </w:rPr>
        <w:t>PEL</w:t>
      </w:r>
      <w:r w:rsidRPr="006B1B11">
        <w:rPr>
          <w:rFonts w:ascii="Arial" w:hAnsi="Arial" w:cs="Arial"/>
          <w:lang w:val="en-US"/>
        </w:rPr>
        <w:t xml:space="preserve"> - Permissible Exposure Limits</w:t>
      </w:r>
      <w:r w:rsidR="00C0684D" w:rsidRPr="006B1B11">
        <w:rPr>
          <w:rFonts w:ascii="Arial" w:hAnsi="Arial" w:cs="Arial"/>
          <w:lang w:val="en-US"/>
        </w:rPr>
        <w:t xml:space="preserve"> </w:t>
      </w:r>
    </w:p>
    <w:p w14:paraId="02AF20F3" w14:textId="3566AC94" w:rsidR="00B42B2B" w:rsidRPr="006B1B11" w:rsidRDefault="00C0684D" w:rsidP="00B06D60">
      <w:pPr>
        <w:spacing w:line="240" w:lineRule="auto"/>
        <w:ind w:right="128"/>
        <w:jc w:val="both"/>
        <w:rPr>
          <w:rFonts w:ascii="Arial" w:hAnsi="Arial" w:cs="Arial"/>
          <w:lang w:val="en-US"/>
        </w:rPr>
      </w:pPr>
      <w:r w:rsidRPr="006B1B11">
        <w:rPr>
          <w:rFonts w:ascii="Arial" w:hAnsi="Arial" w:cs="Arial"/>
          <w:b/>
          <w:bCs/>
          <w:lang w:val="en-US"/>
        </w:rPr>
        <w:t>REL</w:t>
      </w:r>
      <w:r w:rsidRPr="006B1B11">
        <w:rPr>
          <w:rFonts w:ascii="Arial" w:hAnsi="Arial" w:cs="Arial"/>
          <w:lang w:val="en-US"/>
        </w:rPr>
        <w:t xml:space="preserve"> - Recommended Exposure Limits </w:t>
      </w:r>
    </w:p>
    <w:p w14:paraId="2F323939" w14:textId="77777777" w:rsidR="00C0684D" w:rsidRPr="006B1B11"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6B1B11" w:rsidRDefault="00B951C9" w:rsidP="00B06D60">
      <w:pPr>
        <w:pStyle w:val="PargrafodaLista"/>
        <w:numPr>
          <w:ilvl w:val="0"/>
          <w:numId w:val="13"/>
        </w:numPr>
        <w:spacing w:line="360" w:lineRule="auto"/>
        <w:ind w:right="128"/>
        <w:jc w:val="both"/>
        <w:rPr>
          <w:rFonts w:ascii="Arial" w:hAnsi="Arial" w:cs="Arial"/>
          <w:lang w:val="en-US"/>
        </w:rPr>
      </w:pPr>
      <w:r w:rsidRPr="006B1B11">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6B1B11" w:rsidRDefault="00B951C9" w:rsidP="00B06D60">
      <w:pPr>
        <w:pStyle w:val="PargrafodaLista"/>
        <w:numPr>
          <w:ilvl w:val="0"/>
          <w:numId w:val="13"/>
        </w:numPr>
        <w:spacing w:line="360" w:lineRule="auto"/>
        <w:ind w:right="128"/>
        <w:jc w:val="both"/>
        <w:rPr>
          <w:rFonts w:ascii="Arial" w:hAnsi="Arial" w:cs="Arial"/>
          <w:lang w:val="en-US"/>
        </w:rPr>
      </w:pPr>
      <w:r w:rsidRPr="006B1B11">
        <w:rPr>
          <w:rFonts w:ascii="Arial" w:hAnsi="Arial" w:cs="Arial"/>
          <w:lang w:val="en-US"/>
        </w:rPr>
        <w:t>Base de dados da NIOSH - National Institute for Occupational Safety and Health</w:t>
      </w:r>
      <w:r w:rsidR="00110133" w:rsidRPr="006B1B11">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lastRenderedPageBreak/>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B1B11">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6B1B11" w:rsidRDefault="00110133" w:rsidP="00B06D60">
      <w:pPr>
        <w:pStyle w:val="PargrafodaLista"/>
        <w:numPr>
          <w:ilvl w:val="0"/>
          <w:numId w:val="13"/>
        </w:numPr>
        <w:spacing w:line="360" w:lineRule="auto"/>
        <w:ind w:right="128"/>
        <w:jc w:val="both"/>
        <w:rPr>
          <w:rFonts w:ascii="Arial" w:hAnsi="Arial" w:cs="Arial"/>
          <w:lang w:val="en-US"/>
        </w:rPr>
      </w:pPr>
      <w:r w:rsidRPr="006B1B11">
        <w:rPr>
          <w:rFonts w:ascii="Arial" w:hAnsi="Arial" w:cs="Arial"/>
          <w:lang w:val="en-US"/>
        </w:rPr>
        <w:t>UN Model Regulations Rev. 23 (2023). United Nations, 2023</w:t>
      </w:r>
    </w:p>
    <w:sectPr w:rsidR="0033164F" w:rsidRPr="006B1B11"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4A0DA1">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2D86" w14:textId="77777777" w:rsidR="004A0DA1" w:rsidRDefault="004A0DA1" w:rsidP="004A0DA1">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3841E9C0" wp14:editId="53B12DA9">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8CA3612" w14:textId="0AFCF5BE" w:rsidR="004A0DA1" w:rsidRPr="009A1389" w:rsidRDefault="004A0DA1" w:rsidP="004A0DA1">
                          <w:pPr>
                            <w:rPr>
                              <w:sz w:val="18"/>
                              <w:szCs w:val="18"/>
                            </w:rPr>
                          </w:pPr>
                          <w:r w:rsidRPr="009A1389">
                            <w:rPr>
                              <w:sz w:val="18"/>
                              <w:szCs w:val="18"/>
                            </w:rPr>
                            <w:t>Data da revisão:</w:t>
                          </w:r>
                          <w:r>
                            <w:rPr>
                              <w:sz w:val="18"/>
                              <w:szCs w:val="18"/>
                            </w:rPr>
                            <w:t xml:space="preserve"> 12/02/2025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1E9C0"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" filled="f" stroked="f">
              <v:textbox>
                <w:txbxContent>
                  <w:p w14:paraId="38CA3612" w14:textId="0AFCF5BE" w:rsidR="004A0DA1" w:rsidRPr="009A1389" w:rsidRDefault="004A0DA1" w:rsidP="004A0DA1">
                    <w:pPr>
                      <w:rPr>
                        <w:sz w:val="18"/>
                        <w:szCs w:val="18"/>
                      </w:rPr>
                    </w:pPr>
                    <w:r w:rsidRPr="009A1389">
                      <w:rPr>
                        <w:sz w:val="18"/>
                        <w:szCs w:val="18"/>
                      </w:rPr>
                      <w:t>Data da revisão:</w:t>
                    </w:r>
                    <w:r>
                      <w:rPr>
                        <w:sz w:val="18"/>
                        <w:szCs w:val="18"/>
                      </w:rPr>
                      <w:t xml:space="preserve"> </w:t>
                    </w:r>
                    <w:r>
                      <w:rPr>
                        <w:sz w:val="18"/>
                        <w:szCs w:val="18"/>
                      </w:rPr>
                      <w:t>12/02/2025</w:t>
                    </w:r>
                  </w:p>
                </w:txbxContent>
              </v:textbox>
              <w10:wrap anchorx="margin"/>
            </v:shape>
          </w:pict>
        </mc:Fallback>
      </mc:AlternateContent>
    </w:r>
  </w:p>
  <w:p w14:paraId="69A4577A" w14:textId="77777777" w:rsidR="004A0DA1" w:rsidRPr="009A1389" w:rsidRDefault="004A0DA1" w:rsidP="004A0DA1">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4F318E1A" wp14:editId="3B254FE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0BCCF71" w14:textId="77777777" w:rsidR="004A0DA1" w:rsidRDefault="004A0DA1" w:rsidP="004A0DA1">
    <w:pPr>
      <w:pStyle w:val="Cabealho"/>
      <w:spacing w:line="276" w:lineRule="auto"/>
      <w:ind w:left="850" w:right="-449" w:hanging="1134"/>
      <w:jc w:val="center"/>
      <w:rPr>
        <w:noProof/>
      </w:rPr>
    </w:pPr>
  </w:p>
  <w:p w14:paraId="466F0003" w14:textId="77777777" w:rsidR="004A0DA1" w:rsidRPr="005661E9" w:rsidRDefault="004A0DA1" w:rsidP="004A0DA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2B604463" w14:textId="77777777" w:rsidR="004A0DA1" w:rsidRDefault="004A0DA1" w:rsidP="004A0DA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272C66E1" w14:textId="77777777" w:rsidR="004A0DA1" w:rsidRPr="009A1389" w:rsidRDefault="004A0DA1" w:rsidP="004A0DA1">
    <w:pPr>
      <w:pStyle w:val="Cabealho"/>
      <w:tabs>
        <w:tab w:val="clear" w:pos="4252"/>
        <w:tab w:val="center" w:pos="3686"/>
      </w:tabs>
      <w:ind w:right="1546"/>
      <w:jc w:val="center"/>
      <w:rPr>
        <w:rFonts w:ascii="Myanmar Text" w:hAnsi="Myanmar Text" w:cs="Myanmar Text"/>
        <w:bCs/>
        <w:sz w:val="10"/>
        <w:szCs w:val="14"/>
      </w:rPr>
    </w:pPr>
  </w:p>
  <w:p w14:paraId="6D738234" w14:textId="1F98BFB4" w:rsidR="004A0DA1" w:rsidRPr="00143EA6" w:rsidRDefault="004A0DA1" w:rsidP="004A0DA1">
    <w:pPr>
      <w:pStyle w:val="Cabealho"/>
      <w:tabs>
        <w:tab w:val="clear" w:pos="4252"/>
        <w:tab w:val="center" w:pos="3686"/>
      </w:tabs>
      <w:ind w:left="850" w:right="1546" w:hanging="1134"/>
      <w:jc w:val="center"/>
      <w:rPr>
        <w:rFonts w:ascii="Myanmar Text" w:hAnsi="Myanmar Text" w:cs="Myanmar Text"/>
        <w:bCs/>
        <w:sz w:val="28"/>
        <w:szCs w:val="36"/>
        <w:lang w:val="en-US"/>
      </w:rPr>
    </w:pPr>
    <w:r w:rsidRPr="00143EA6">
      <w:rPr>
        <w:rFonts w:ascii="Myanmar Text" w:hAnsi="Myanmar Text" w:cs="Myanmar Text"/>
        <w:bCs/>
        <w:sz w:val="28"/>
        <w:szCs w:val="36"/>
        <w:lang w:val="en-US"/>
      </w:rPr>
      <w:t xml:space="preserve">TOP 1 </w:t>
    </w:r>
    <w:r>
      <w:rPr>
        <w:rFonts w:ascii="Myanmar Text" w:hAnsi="Myanmar Text" w:cs="Myanmar Text"/>
        <w:bCs/>
        <w:sz w:val="28"/>
        <w:szCs w:val="36"/>
        <w:lang w:val="en-US"/>
      </w:rPr>
      <w:t>LIFETIME ATF</w:t>
    </w:r>
  </w:p>
  <w:p w14:paraId="0356F523" w14:textId="16CF5DBA" w:rsidR="004A0DA1" w:rsidRPr="00143EA6" w:rsidRDefault="004A0DA1" w:rsidP="004A0DA1">
    <w:pPr>
      <w:pStyle w:val="Cabealho"/>
      <w:ind w:left="850" w:right="-449"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2176AC81" wp14:editId="28AFDF68">
          <wp:simplePos x="0" y="0"/>
          <wp:positionH relativeFrom="column">
            <wp:posOffset>1813560</wp:posOffset>
          </wp:positionH>
          <wp:positionV relativeFrom="paragraph">
            <wp:posOffset>61595</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06F716" w14:textId="2F597AF9" w:rsidR="004A0DA1" w:rsidRPr="00143EA6" w:rsidRDefault="004A0DA1" w:rsidP="004A0DA1">
    <w:pPr>
      <w:pStyle w:val="Cabealho"/>
      <w:ind w:left="850" w:right="-449" w:hanging="1134"/>
      <w:jc w:val="center"/>
      <w:rPr>
        <w:rFonts w:ascii="Myanmar Text" w:hAnsi="Myanmar Text" w:cs="Myanmar Text"/>
        <w:bCs/>
        <w:sz w:val="16"/>
        <w:szCs w:val="20"/>
        <w:lang w:val="en-US"/>
      </w:rPr>
    </w:pPr>
    <w:r w:rsidRPr="00143EA6">
      <w:rPr>
        <w:rFonts w:ascii="Myanmar Text" w:hAnsi="Myanmar Text" w:cs="Myanmar Text"/>
        <w:bCs/>
        <w:sz w:val="16"/>
        <w:szCs w:val="20"/>
        <w:lang w:val="en-US"/>
      </w:rPr>
      <w:t xml:space="preserve">                                                                                                                                                  </w:t>
    </w:r>
  </w:p>
  <w:p w14:paraId="77039B7E" w14:textId="71C505FC" w:rsidR="0001058F" w:rsidRPr="004A0DA1" w:rsidRDefault="0001058F" w:rsidP="006B1B11">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248C8ACC"/>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413AA1EE"/>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5F384E86"/>
    <w:lvl w:ilvl="0" w:tplc="E49E34D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740091">
    <w:abstractNumId w:val="12"/>
  </w:num>
  <w:num w:numId="2" w16cid:durableId="49766904">
    <w:abstractNumId w:val="2"/>
  </w:num>
  <w:num w:numId="3" w16cid:durableId="699472665">
    <w:abstractNumId w:val="4"/>
  </w:num>
  <w:num w:numId="4" w16cid:durableId="1012297782">
    <w:abstractNumId w:val="1"/>
  </w:num>
  <w:num w:numId="5" w16cid:durableId="244849152">
    <w:abstractNumId w:val="5"/>
  </w:num>
  <w:num w:numId="6" w16cid:durableId="1981839237">
    <w:abstractNumId w:val="0"/>
  </w:num>
  <w:num w:numId="7" w16cid:durableId="510878758">
    <w:abstractNumId w:val="8"/>
  </w:num>
  <w:num w:numId="8" w16cid:durableId="1673795386">
    <w:abstractNumId w:val="9"/>
  </w:num>
  <w:num w:numId="9" w16cid:durableId="586307175">
    <w:abstractNumId w:val="13"/>
  </w:num>
  <w:num w:numId="10" w16cid:durableId="257063757">
    <w:abstractNumId w:val="6"/>
  </w:num>
  <w:num w:numId="11" w16cid:durableId="358510520">
    <w:abstractNumId w:val="10"/>
  </w:num>
  <w:num w:numId="12" w16cid:durableId="262496486">
    <w:abstractNumId w:val="3"/>
  </w:num>
  <w:num w:numId="13" w16cid:durableId="391587525">
    <w:abstractNumId w:val="11"/>
  </w:num>
  <w:num w:numId="14" w16cid:durableId="1489440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04AF8"/>
    <w:rsid w:val="0000798D"/>
    <w:rsid w:val="0001058F"/>
    <w:rsid w:val="0001356E"/>
    <w:rsid w:val="00017FF5"/>
    <w:rsid w:val="00062A55"/>
    <w:rsid w:val="00064093"/>
    <w:rsid w:val="00084E39"/>
    <w:rsid w:val="000A3156"/>
    <w:rsid w:val="000A3A2A"/>
    <w:rsid w:val="000A4341"/>
    <w:rsid w:val="000A5F57"/>
    <w:rsid w:val="000A7913"/>
    <w:rsid w:val="000B2819"/>
    <w:rsid w:val="000D6AD9"/>
    <w:rsid w:val="000D781F"/>
    <w:rsid w:val="000F2155"/>
    <w:rsid w:val="0010526F"/>
    <w:rsid w:val="00106678"/>
    <w:rsid w:val="00110133"/>
    <w:rsid w:val="00112FB9"/>
    <w:rsid w:val="001132D4"/>
    <w:rsid w:val="00120E68"/>
    <w:rsid w:val="0013072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902"/>
    <w:rsid w:val="00251E04"/>
    <w:rsid w:val="002579D5"/>
    <w:rsid w:val="0026583A"/>
    <w:rsid w:val="002775F5"/>
    <w:rsid w:val="00292C5C"/>
    <w:rsid w:val="002B5EB4"/>
    <w:rsid w:val="002C432A"/>
    <w:rsid w:val="002C5891"/>
    <w:rsid w:val="002C634A"/>
    <w:rsid w:val="002F462E"/>
    <w:rsid w:val="00301FAA"/>
    <w:rsid w:val="00310476"/>
    <w:rsid w:val="0031750D"/>
    <w:rsid w:val="00322B7B"/>
    <w:rsid w:val="00325259"/>
    <w:rsid w:val="0033164F"/>
    <w:rsid w:val="0034322C"/>
    <w:rsid w:val="003445BB"/>
    <w:rsid w:val="00350973"/>
    <w:rsid w:val="00352B56"/>
    <w:rsid w:val="00356E01"/>
    <w:rsid w:val="003632F0"/>
    <w:rsid w:val="003644D5"/>
    <w:rsid w:val="00376D1A"/>
    <w:rsid w:val="003A53F5"/>
    <w:rsid w:val="003B204D"/>
    <w:rsid w:val="003E58E6"/>
    <w:rsid w:val="003F0640"/>
    <w:rsid w:val="003F1061"/>
    <w:rsid w:val="004058C7"/>
    <w:rsid w:val="00405943"/>
    <w:rsid w:val="004077AC"/>
    <w:rsid w:val="004079D4"/>
    <w:rsid w:val="00410EB3"/>
    <w:rsid w:val="00424B6E"/>
    <w:rsid w:val="0043387F"/>
    <w:rsid w:val="00444605"/>
    <w:rsid w:val="00472C8E"/>
    <w:rsid w:val="00494907"/>
    <w:rsid w:val="0049720F"/>
    <w:rsid w:val="004A0DA1"/>
    <w:rsid w:val="004A54DA"/>
    <w:rsid w:val="004C00A9"/>
    <w:rsid w:val="004D1CE4"/>
    <w:rsid w:val="004E29CC"/>
    <w:rsid w:val="00502E5F"/>
    <w:rsid w:val="005050FC"/>
    <w:rsid w:val="00505577"/>
    <w:rsid w:val="0051444C"/>
    <w:rsid w:val="005251DB"/>
    <w:rsid w:val="00525F85"/>
    <w:rsid w:val="00533080"/>
    <w:rsid w:val="005523C3"/>
    <w:rsid w:val="005661E9"/>
    <w:rsid w:val="005725A6"/>
    <w:rsid w:val="00576DDD"/>
    <w:rsid w:val="00583DAC"/>
    <w:rsid w:val="00584180"/>
    <w:rsid w:val="00587DE0"/>
    <w:rsid w:val="0059224D"/>
    <w:rsid w:val="0059247B"/>
    <w:rsid w:val="005A56A1"/>
    <w:rsid w:val="005B198F"/>
    <w:rsid w:val="005B5C4F"/>
    <w:rsid w:val="005B784C"/>
    <w:rsid w:val="005B7DEB"/>
    <w:rsid w:val="005D23B0"/>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1B11"/>
    <w:rsid w:val="006B29A5"/>
    <w:rsid w:val="006C6701"/>
    <w:rsid w:val="006E0AA4"/>
    <w:rsid w:val="006E1BE1"/>
    <w:rsid w:val="006E4C9A"/>
    <w:rsid w:val="006F1E5A"/>
    <w:rsid w:val="006F2DEC"/>
    <w:rsid w:val="006F3264"/>
    <w:rsid w:val="0070742B"/>
    <w:rsid w:val="007110B8"/>
    <w:rsid w:val="00717876"/>
    <w:rsid w:val="00733A6B"/>
    <w:rsid w:val="007433F3"/>
    <w:rsid w:val="007502AB"/>
    <w:rsid w:val="00750AB4"/>
    <w:rsid w:val="00754B46"/>
    <w:rsid w:val="0076361B"/>
    <w:rsid w:val="00766ECC"/>
    <w:rsid w:val="0077343D"/>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5605B"/>
    <w:rsid w:val="00864490"/>
    <w:rsid w:val="00875BB5"/>
    <w:rsid w:val="0087753C"/>
    <w:rsid w:val="008922A1"/>
    <w:rsid w:val="00894724"/>
    <w:rsid w:val="008A4B70"/>
    <w:rsid w:val="008B5AEA"/>
    <w:rsid w:val="008B7423"/>
    <w:rsid w:val="008C08AE"/>
    <w:rsid w:val="008C35C3"/>
    <w:rsid w:val="008C3933"/>
    <w:rsid w:val="008E0044"/>
    <w:rsid w:val="008F0C74"/>
    <w:rsid w:val="008F7B8F"/>
    <w:rsid w:val="0091316B"/>
    <w:rsid w:val="00931725"/>
    <w:rsid w:val="009349EB"/>
    <w:rsid w:val="00935C9A"/>
    <w:rsid w:val="009511F3"/>
    <w:rsid w:val="00981B57"/>
    <w:rsid w:val="009A1389"/>
    <w:rsid w:val="009C173C"/>
    <w:rsid w:val="009D7B70"/>
    <w:rsid w:val="009E4BC9"/>
    <w:rsid w:val="00A205D2"/>
    <w:rsid w:val="00A27399"/>
    <w:rsid w:val="00A31931"/>
    <w:rsid w:val="00A471C5"/>
    <w:rsid w:val="00A52290"/>
    <w:rsid w:val="00A77816"/>
    <w:rsid w:val="00A91159"/>
    <w:rsid w:val="00AB25F0"/>
    <w:rsid w:val="00AB3064"/>
    <w:rsid w:val="00AB5B90"/>
    <w:rsid w:val="00AB6C2A"/>
    <w:rsid w:val="00AB6E25"/>
    <w:rsid w:val="00AC1258"/>
    <w:rsid w:val="00AC29AD"/>
    <w:rsid w:val="00B06D60"/>
    <w:rsid w:val="00B13886"/>
    <w:rsid w:val="00B20325"/>
    <w:rsid w:val="00B23895"/>
    <w:rsid w:val="00B267C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47434"/>
    <w:rsid w:val="00D76C27"/>
    <w:rsid w:val="00D86DBF"/>
    <w:rsid w:val="00D879BE"/>
    <w:rsid w:val="00D97E5F"/>
    <w:rsid w:val="00DA129A"/>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A140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B1CAC-9DF0-4DD3-BB38-E9E2A769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3685</Words>
  <Characters>19903</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4</cp:revision>
  <cp:lastPrinted>2024-05-14T14:27:00Z</cp:lastPrinted>
  <dcterms:created xsi:type="dcterms:W3CDTF">2025-02-12T19:00:00Z</dcterms:created>
  <dcterms:modified xsi:type="dcterms:W3CDTF">2025-05-27T20:50:00Z</dcterms:modified>
</cp:coreProperties>
</file>