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3D79BA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FCDB1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3D79BA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3D79BA">
        <w:rPr>
          <w:b/>
          <w:i/>
          <w:spacing w:val="-4"/>
          <w:sz w:val="53"/>
        </w:rPr>
        <w:t xml:space="preserve"> </w:t>
      </w:r>
      <w:r w:rsidRPr="003D79BA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3D79BA">
        <w:rPr>
          <w:b/>
          <w:i/>
          <w:spacing w:val="-4"/>
          <w:sz w:val="53"/>
        </w:rPr>
        <w:t xml:space="preserve"> </w:t>
      </w:r>
      <w:r w:rsidRPr="003D79BA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3D79BA">
        <w:rPr>
          <w:b/>
          <w:i/>
          <w:spacing w:val="-16"/>
          <w:sz w:val="53"/>
        </w:rPr>
        <w:t xml:space="preserve"> </w:t>
      </w:r>
      <w:r w:rsidRPr="003D79BA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3D79BA">
        <w:rPr>
          <w:b/>
          <w:i/>
          <w:spacing w:val="-6"/>
          <w:sz w:val="32"/>
        </w:rPr>
        <w:t xml:space="preserve"> </w:t>
      </w:r>
      <w:r w:rsidRPr="003D79BA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3D79BA" w:rsidRDefault="009D6846">
      <w:pPr>
        <w:spacing w:before="17"/>
        <w:ind w:left="1587"/>
        <w:rPr>
          <w:b/>
          <w:i/>
          <w:sz w:val="48"/>
          <w:szCs w:val="28"/>
        </w:rPr>
      </w:pPr>
      <w:r w:rsidRPr="003D79BA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2811CB93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3D79BA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452501">
        <w:rPr>
          <w:w w:val="105"/>
          <w:sz w:val="20"/>
          <w:szCs w:val="20"/>
          <w:lang w:val="pt-BR"/>
        </w:rPr>
        <w:t>Ju</w:t>
      </w:r>
      <w:r w:rsidR="00FB3345">
        <w:rPr>
          <w:w w:val="105"/>
          <w:sz w:val="20"/>
          <w:szCs w:val="20"/>
          <w:lang w:val="pt-BR"/>
        </w:rPr>
        <w:t>l</w:t>
      </w:r>
      <w:r w:rsidR="008B0EA8">
        <w:rPr>
          <w:w w:val="105"/>
          <w:sz w:val="20"/>
          <w:szCs w:val="20"/>
          <w:lang w:val="pt-BR"/>
        </w:rPr>
        <w:t>.</w:t>
      </w:r>
      <w:proofErr w:type="gramEnd"/>
      <w:r w:rsidR="008B0EA8">
        <w:rPr>
          <w:w w:val="105"/>
          <w:sz w:val="20"/>
          <w:szCs w:val="20"/>
          <w:lang w:val="pt-BR"/>
        </w:rPr>
        <w:t xml:space="preserve"> 202</w:t>
      </w:r>
      <w:r w:rsidR="00FB3345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A105B" w:rsidRDefault="000D397A">
      <w:pPr>
        <w:pStyle w:val="Corpodetexto"/>
        <w:spacing w:before="1"/>
        <w:rPr>
          <w:sz w:val="32"/>
          <w:szCs w:val="20"/>
          <w:lang w:val="pt-BR"/>
        </w:rPr>
      </w:pPr>
    </w:p>
    <w:p w14:paraId="0E0E5A7E" w14:textId="654F0978" w:rsidR="000D397A" w:rsidRPr="008B0EA8" w:rsidRDefault="00D80B55" w:rsidP="00FA2DCE">
      <w:pPr>
        <w:pStyle w:val="Ttulo"/>
        <w:ind w:left="0"/>
        <w:jc w:val="right"/>
        <w:rPr>
          <w:sz w:val="56"/>
          <w:szCs w:val="56"/>
          <w:lang w:val="pt-BR"/>
        </w:rPr>
        <w:sectPr w:rsidR="000D397A" w:rsidRPr="008B0EA8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8B0EA8">
        <w:rPr>
          <w:spacing w:val="39"/>
          <w:w w:val="80"/>
          <w:sz w:val="56"/>
          <w:szCs w:val="56"/>
          <w:lang w:val="pt-BR"/>
        </w:rPr>
        <w:t>SUPER ATF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49A48195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D80B55">
        <w:rPr>
          <w:b/>
          <w:w w:val="105"/>
          <w:sz w:val="20"/>
          <w:szCs w:val="20"/>
          <w:lang w:val="pt-BR"/>
        </w:rPr>
        <w:t>SUPER</w:t>
      </w:r>
      <w:r w:rsidR="0058441B">
        <w:rPr>
          <w:b/>
          <w:w w:val="105"/>
          <w:sz w:val="20"/>
          <w:szCs w:val="20"/>
          <w:lang w:val="pt-BR"/>
        </w:rPr>
        <w:t xml:space="preserve"> A</w:t>
      </w:r>
      <w:r w:rsidR="00D80B55">
        <w:rPr>
          <w:b/>
          <w:w w:val="105"/>
          <w:sz w:val="20"/>
          <w:szCs w:val="20"/>
          <w:lang w:val="pt-BR"/>
        </w:rPr>
        <w:t>TF</w:t>
      </w:r>
      <w:r w:rsidR="0058441B">
        <w:rPr>
          <w:b/>
          <w:w w:val="105"/>
          <w:sz w:val="20"/>
          <w:szCs w:val="20"/>
          <w:lang w:val="pt-BR"/>
        </w:rPr>
        <w:t xml:space="preserve"> </w:t>
      </w:r>
      <w:r w:rsidR="0058441B" w:rsidRPr="0058441B">
        <w:rPr>
          <w:bCs/>
          <w:w w:val="105"/>
          <w:sz w:val="20"/>
          <w:szCs w:val="20"/>
          <w:lang w:val="pt-BR"/>
        </w:rPr>
        <w:t>é um lubrificante</w:t>
      </w:r>
      <w:r w:rsidR="00D80B55">
        <w:rPr>
          <w:bCs/>
          <w:w w:val="105"/>
          <w:sz w:val="20"/>
          <w:szCs w:val="20"/>
          <w:lang w:val="pt-BR"/>
        </w:rPr>
        <w:t xml:space="preserve"> </w:t>
      </w:r>
      <w:r w:rsidR="00D80B55" w:rsidRPr="00D80B55">
        <w:rPr>
          <w:bCs/>
          <w:w w:val="105"/>
          <w:sz w:val="20"/>
          <w:szCs w:val="20"/>
          <w:lang w:val="pt-BR"/>
        </w:rPr>
        <w:t xml:space="preserve">mineral para transmissão automática, caixa de direção hidráulica e sistemas hidráulicos. Oferece adequada estabilidade térmica, boas propriedades friccionais e proteção ao desgaste, corrosão e ferrugem. Por suas características no controle de espuma, na proteção ao desgaste e compatibilidade com diversas ligas e elastômeros, também é recomendado para caixas de câmbio mecânico que requerem ATF DEXRON III. </w:t>
      </w:r>
      <w:r w:rsidR="0058441B" w:rsidRPr="0058441B">
        <w:rPr>
          <w:bCs/>
          <w:w w:val="105"/>
          <w:sz w:val="20"/>
          <w:szCs w:val="20"/>
          <w:lang w:val="pt-BR"/>
        </w:rPr>
        <w:t xml:space="preserve"> </w:t>
      </w:r>
    </w:p>
    <w:p w14:paraId="31A34056" w14:textId="77777777" w:rsidR="00FB3345" w:rsidRPr="008D6778" w:rsidRDefault="00FB3345" w:rsidP="008D6778">
      <w:pPr>
        <w:pStyle w:val="Corpodetexto"/>
        <w:spacing w:line="276" w:lineRule="auto"/>
        <w:ind w:right="298"/>
        <w:jc w:val="both"/>
        <w:rPr>
          <w:bCs/>
          <w:w w:val="105"/>
          <w:sz w:val="24"/>
          <w:szCs w:val="24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8D6778" w14:paraId="6B9B36A6" w14:textId="77777777" w:rsidTr="00AD2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2"/>
          </w:tcPr>
          <w:p w14:paraId="39C592BD" w14:textId="3B76387C" w:rsidR="008D6778" w:rsidRPr="008D6778" w:rsidRDefault="008D6778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8D6778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</w:tr>
      <w:tr w:rsidR="00FB3345" w14:paraId="24E1EC82" w14:textId="77777777" w:rsidTr="00FB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C8C5DEA" w14:textId="77777777" w:rsidR="00FB3345" w:rsidRPr="00FB3345" w:rsidRDefault="00FB3345" w:rsidP="00FB3345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6FFBAB27" w14:textId="5DA9F683" w:rsidR="00FB3345" w:rsidRPr="00FB3345" w:rsidRDefault="00FB3345" w:rsidP="00FB334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FB3345">
              <w:rPr>
                <w:b/>
                <w:w w:val="105"/>
                <w:sz w:val="20"/>
                <w:szCs w:val="20"/>
                <w:lang w:val="pt-BR"/>
              </w:rPr>
              <w:t>SUPER ATF</w:t>
            </w:r>
          </w:p>
        </w:tc>
      </w:tr>
      <w:tr w:rsidR="00FB3345" w14:paraId="6D79AED5" w14:textId="77777777" w:rsidTr="00FB3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A3AFC17" w14:textId="5401D18A" w:rsidR="00FB3345" w:rsidRDefault="00FB3345" w:rsidP="00FB334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DEXRON IIIH</w:t>
            </w:r>
          </w:p>
        </w:tc>
        <w:tc>
          <w:tcPr>
            <w:tcW w:w="5488" w:type="dxa"/>
          </w:tcPr>
          <w:p w14:paraId="13E5AF10" w14:textId="3C1632E1" w:rsidR="00FB3345" w:rsidRPr="00FB3345" w:rsidRDefault="00FB3345" w:rsidP="00FB3345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FB3345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FB3345" w14:paraId="095F9C43" w14:textId="77777777" w:rsidTr="00FB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66BF9B12" w14:textId="0F549CF6" w:rsidR="00FB3345" w:rsidRDefault="00FB3345" w:rsidP="00FB334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ALLISON C-4</w:t>
            </w:r>
          </w:p>
        </w:tc>
        <w:tc>
          <w:tcPr>
            <w:tcW w:w="5488" w:type="dxa"/>
          </w:tcPr>
          <w:p w14:paraId="5FACF5D3" w14:textId="6930D145" w:rsidR="00FB3345" w:rsidRDefault="00FB3345" w:rsidP="00FB3345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FB3345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47601066" w14:textId="4B6201CE" w:rsidR="008D6778" w:rsidRPr="008D6778" w:rsidRDefault="00D149E8">
      <w:pPr>
        <w:pStyle w:val="Corpodetexto"/>
        <w:spacing w:before="2"/>
        <w:rPr>
          <w:color w:val="FFFFFF" w:themeColor="background1"/>
          <w:sz w:val="24"/>
          <w:szCs w:val="20"/>
          <w:lang w:val="pt-BR"/>
        </w:rPr>
      </w:pPr>
      <w:r w:rsidRPr="008D6778">
        <w:rPr>
          <w:noProof/>
          <w:color w:val="FFFFFF" w:themeColor="background1"/>
          <w:sz w:val="22"/>
          <w:szCs w:val="22"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F7D06" id="docshapegroup10" o:spid="_x0000_s1026" style="position:absolute;margin-left:19.9pt;margin-top:8.35pt;width:577.45pt;height:42.5pt;z-index:-251656192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  <w:r w:rsidR="008D6778" w:rsidRPr="008D6778">
        <w:rPr>
          <w:color w:val="FFFFFF" w:themeColor="background1"/>
          <w:sz w:val="24"/>
          <w:szCs w:val="20"/>
          <w:lang w:val="pt-BR"/>
        </w:rPr>
        <w:t>1</w: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5F8B06C6" w14:textId="7905BFBC" w:rsidR="008812A0" w:rsidRPr="008812A0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A e</w:t>
      </w:r>
      <w:r w:rsidRPr="008812A0">
        <w:rPr>
          <w:bCs/>
          <w:w w:val="105"/>
          <w:sz w:val="20"/>
          <w:szCs w:val="20"/>
          <w:lang w:val="pt-BR"/>
        </w:rPr>
        <w:t>stabilidade termo-oxidativa, a proteção contra desgaste e a resistência à deterioração química podem proporcionar maior vida útil ao fluido e aos componentes.</w:t>
      </w:r>
    </w:p>
    <w:p w14:paraId="738FB7D0" w14:textId="7E369897" w:rsidR="008812A0" w:rsidRPr="008812A0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812A0">
        <w:rPr>
          <w:bCs/>
          <w:w w:val="105"/>
          <w:sz w:val="20"/>
          <w:szCs w:val="20"/>
          <w:lang w:val="pt-BR"/>
        </w:rPr>
        <w:t xml:space="preserve">Excelente estabilidade térmica e </w:t>
      </w:r>
      <w:proofErr w:type="spellStart"/>
      <w:r w:rsidRPr="008812A0">
        <w:rPr>
          <w:bCs/>
          <w:w w:val="105"/>
          <w:sz w:val="20"/>
          <w:szCs w:val="20"/>
          <w:lang w:val="pt-BR"/>
        </w:rPr>
        <w:t>hidrolítica</w:t>
      </w:r>
      <w:proofErr w:type="spellEnd"/>
      <w:r w:rsidRPr="008812A0">
        <w:rPr>
          <w:bCs/>
          <w:w w:val="105"/>
          <w:sz w:val="20"/>
          <w:szCs w:val="20"/>
          <w:lang w:val="pt-BR"/>
        </w:rPr>
        <w:t>.</w:t>
      </w:r>
    </w:p>
    <w:p w14:paraId="6B8B9741" w14:textId="0D330646" w:rsidR="008812A0" w:rsidRPr="008812A0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812A0">
        <w:rPr>
          <w:bCs/>
          <w:w w:val="105"/>
          <w:sz w:val="20"/>
          <w:szCs w:val="20"/>
          <w:lang w:val="pt-BR"/>
        </w:rPr>
        <w:t>Melhor compatibilidade de vedação que garante maior vida útil da vedação e reduz a possibilidade de vazamento de óleo.</w:t>
      </w:r>
    </w:p>
    <w:p w14:paraId="653679A5" w14:textId="6522E87F" w:rsidR="008812A0" w:rsidRPr="008812A0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812A0">
        <w:rPr>
          <w:bCs/>
          <w:w w:val="105"/>
          <w:sz w:val="20"/>
          <w:szCs w:val="20"/>
          <w:lang w:val="pt-BR"/>
        </w:rPr>
        <w:t>As propriedades de fricção controladas levam a um desempenho de mudança suave, transmissão eficiente e evitam o tremor.</w:t>
      </w:r>
    </w:p>
    <w:p w14:paraId="4DB3325F" w14:textId="7938D255" w:rsidR="00D80B55" w:rsidRPr="00D80B55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sz w:val="24"/>
          <w:lang w:val="pt-BR"/>
        </w:rPr>
      </w:pPr>
      <w:r w:rsidRPr="008812A0">
        <w:rPr>
          <w:bCs/>
          <w:w w:val="105"/>
          <w:sz w:val="20"/>
          <w:szCs w:val="20"/>
          <w:lang w:val="pt-BR"/>
        </w:rPr>
        <w:t>Excelentes propriedades antioxidantes e antiferrugem.</w:t>
      </w:r>
    </w:p>
    <w:p w14:paraId="07FCA8C8" w14:textId="4B4D1A39" w:rsidR="000D397A" w:rsidRPr="008D6778" w:rsidRDefault="00D149E8" w:rsidP="008D6778">
      <w:pPr>
        <w:pStyle w:val="Corpodetexto"/>
        <w:spacing w:line="360" w:lineRule="auto"/>
        <w:ind w:right="164"/>
        <w:jc w:val="both"/>
        <w:rPr>
          <w:sz w:val="14"/>
          <w:szCs w:val="10"/>
          <w:lang w:val="pt-BR"/>
        </w:rPr>
      </w:pPr>
      <w:r w:rsidRPr="008D6778">
        <w:rPr>
          <w:noProof/>
          <w:color w:val="FFFFFF" w:themeColor="background1"/>
          <w:sz w:val="14"/>
          <w:szCs w:val="14"/>
          <w:lang w:val="pt-BR" w:eastAsia="pt-BR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FA79F6D" wp14:editId="1DDF0749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4104F70C" w:rsidR="000D397A" w:rsidRPr="00FD1237" w:rsidRDefault="008B0EA8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251645952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4104F70C" w:rsidR="000D397A" w:rsidRPr="00FD1237" w:rsidRDefault="008B0EA8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4FF2" w:rsidRPr="008D6778">
        <w:rPr>
          <w:noProof/>
          <w:color w:val="FFFFFF" w:themeColor="background1"/>
          <w:sz w:val="14"/>
          <w:szCs w:val="14"/>
          <w:lang w:val="pt-BR" w:eastAsia="pt-B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3827AA3" wp14:editId="664AB97B">
                <wp:simplePos x="0" y="0"/>
                <wp:positionH relativeFrom="margin">
                  <wp:posOffset>41275</wp:posOffset>
                </wp:positionH>
                <wp:positionV relativeFrom="paragraph">
                  <wp:posOffset>101600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17DA1" id="docshapegroup15" o:spid="_x0000_s1026" style="position:absolute;margin-left:3.25pt;margin-top:8pt;width:577.45pt;height:42.5pt;z-index:-251662336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9O8Jsd8AAAAJ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8D6778" w:rsidRPr="008D6778">
        <w:rPr>
          <w:color w:val="FFFFFF" w:themeColor="background1"/>
          <w:sz w:val="18"/>
          <w:szCs w:val="14"/>
          <w:lang w:val="pt-BR"/>
        </w:rPr>
        <w:t>1</w:t>
      </w: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FA2DCE" w:rsidRPr="00E13848" w14:paraId="7D1C2D59" w14:textId="77777777" w:rsidTr="00FA2DCE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FA2DCE" w:rsidRPr="00E13848" w14:paraId="77DE29CB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4A5BE5AA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A2DCE" w:rsidRPr="00E13848" w14:paraId="06F59105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284583A8" w:rsidR="00FA2DCE" w:rsidRPr="00E13848" w:rsidRDefault="00D80B5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9,12</w:t>
            </w:r>
          </w:p>
        </w:tc>
      </w:tr>
      <w:tr w:rsidR="00FA2DCE" w:rsidRPr="00E13848" w14:paraId="168E9F71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5987D254" w:rsidR="00FA2DCE" w:rsidRPr="00E13848" w:rsidRDefault="00D80B5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51,14</w:t>
            </w:r>
          </w:p>
        </w:tc>
      </w:tr>
      <w:tr w:rsidR="00FA2DCE" w:rsidRPr="00E13848" w14:paraId="29A19A86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7730D69E" w:rsidR="00FA2DCE" w:rsidRPr="00E13848" w:rsidRDefault="00D80B5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</w:tr>
      <w:tr w:rsidR="00FA2DCE" w:rsidRPr="00E13848" w14:paraId="66A48B4E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416B22D6" w:rsidR="00FA2DCE" w:rsidRPr="00E13848" w:rsidRDefault="000A105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FA2DCE" w:rsidRPr="00E13848" w14:paraId="432C4D62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77596C18" w:rsidR="00FA2DCE" w:rsidRPr="00E13848" w:rsidRDefault="00D80B5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</w:t>
            </w:r>
          </w:p>
        </w:tc>
      </w:tr>
    </w:tbl>
    <w:p w14:paraId="200C20DD" w14:textId="31B45DEE" w:rsidR="0090264F" w:rsidRPr="008D6778" w:rsidRDefault="008D6778" w:rsidP="000A105B">
      <w:pPr>
        <w:tabs>
          <w:tab w:val="left" w:pos="480"/>
        </w:tabs>
        <w:spacing w:before="9"/>
        <w:rPr>
          <w:color w:val="FFFFFF" w:themeColor="background1"/>
          <w:sz w:val="20"/>
          <w:szCs w:val="18"/>
          <w:lang w:val="pt-BR"/>
        </w:rPr>
      </w:pPr>
      <w:r w:rsidRPr="008D6778">
        <w:rPr>
          <w:color w:val="FFFFFF" w:themeColor="background1"/>
          <w:sz w:val="20"/>
          <w:szCs w:val="18"/>
          <w:lang w:val="pt-BR"/>
        </w:rPr>
        <w:t>1</w:t>
      </w:r>
    </w:p>
    <w:p w14:paraId="19ED97B8" w14:textId="77777777" w:rsidR="008D6778" w:rsidRPr="00E13848" w:rsidRDefault="008D6778" w:rsidP="008D6778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21879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361730BD" w:rsidR="002024CF" w:rsidRPr="003D79BA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3D79BA" w:rsidRDefault="002024CF" w:rsidP="00452501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326131310">
    <w:abstractNumId w:val="0"/>
  </w:num>
  <w:num w:numId="2" w16cid:durableId="101668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A105B"/>
    <w:rsid w:val="000D397A"/>
    <w:rsid w:val="002024CF"/>
    <w:rsid w:val="00214FF2"/>
    <w:rsid w:val="00300C5C"/>
    <w:rsid w:val="00322D58"/>
    <w:rsid w:val="003D79BA"/>
    <w:rsid w:val="00452501"/>
    <w:rsid w:val="00465192"/>
    <w:rsid w:val="004C06A2"/>
    <w:rsid w:val="0058441B"/>
    <w:rsid w:val="00646EA1"/>
    <w:rsid w:val="006E7FBD"/>
    <w:rsid w:val="008812A0"/>
    <w:rsid w:val="008B0EA8"/>
    <w:rsid w:val="008D6778"/>
    <w:rsid w:val="0090264F"/>
    <w:rsid w:val="009D6846"/>
    <w:rsid w:val="009E0CD0"/>
    <w:rsid w:val="00A46351"/>
    <w:rsid w:val="00C41BB2"/>
    <w:rsid w:val="00D04A37"/>
    <w:rsid w:val="00D149E8"/>
    <w:rsid w:val="00D80B55"/>
    <w:rsid w:val="00DE78A7"/>
    <w:rsid w:val="00E13848"/>
    <w:rsid w:val="00E67AD7"/>
    <w:rsid w:val="00EA0E4B"/>
    <w:rsid w:val="00FA2DCE"/>
    <w:rsid w:val="00FB3345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1F7805"/>
  <w15:docId w15:val="{8A5EEE9B-ADB9-4142-A798-B74BC027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FB334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29E5-2E10-4D67-A600-5C2A33C0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13</cp:revision>
  <cp:lastPrinted>2023-06-02T17:02:00Z</cp:lastPrinted>
  <dcterms:created xsi:type="dcterms:W3CDTF">2022-12-13T18:11:00Z</dcterms:created>
  <dcterms:modified xsi:type="dcterms:W3CDTF">2025-07-07T18:32:00Z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